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9CA" w:rsidRDefault="002F79CA" w:rsidP="002F79CA">
      <w:pPr>
        <w:spacing w:after="0" w:line="240" w:lineRule="auto"/>
        <w:rPr>
          <w:rFonts w:eastAsia="Times New Roman"/>
          <w:sz w:val="24"/>
          <w:szCs w:val="24"/>
        </w:rPr>
      </w:pPr>
    </w:p>
    <w:p w:rsidR="001273C5" w:rsidRPr="002F79CA" w:rsidRDefault="001273C5" w:rsidP="002F79CA">
      <w:pPr>
        <w:spacing w:after="0" w:line="240" w:lineRule="auto"/>
        <w:rPr>
          <w:rFonts w:eastAsia="Times New Roman"/>
          <w:sz w:val="24"/>
          <w:szCs w:val="24"/>
        </w:rPr>
      </w:pPr>
    </w:p>
    <w:tbl>
      <w:tblPr>
        <w:tblW w:w="10440" w:type="dxa"/>
        <w:tblInd w:w="-180" w:type="dxa"/>
        <w:tblCellMar>
          <w:top w:w="15" w:type="dxa"/>
          <w:left w:w="15" w:type="dxa"/>
          <w:bottom w:w="15" w:type="dxa"/>
          <w:right w:w="15" w:type="dxa"/>
        </w:tblCellMar>
        <w:tblLook w:val="04A0" w:firstRow="1" w:lastRow="0" w:firstColumn="1" w:lastColumn="0" w:noHBand="0" w:noVBand="1"/>
      </w:tblPr>
      <w:tblGrid>
        <w:gridCol w:w="4860"/>
        <w:gridCol w:w="5580"/>
      </w:tblGrid>
      <w:tr w:rsidR="002F79CA" w:rsidRPr="002F79CA" w:rsidTr="002F79CA">
        <w:trPr>
          <w:trHeight w:val="1620"/>
        </w:trPr>
        <w:tc>
          <w:tcPr>
            <w:tcW w:w="4860" w:type="dxa"/>
            <w:tcMar>
              <w:top w:w="0" w:type="dxa"/>
              <w:left w:w="108" w:type="dxa"/>
              <w:bottom w:w="0" w:type="dxa"/>
              <w:right w:w="108" w:type="dxa"/>
            </w:tcMar>
            <w:hideMark/>
          </w:tcPr>
          <w:p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sz w:val="24"/>
                <w:szCs w:val="24"/>
              </w:rPr>
              <w:t>ỦY BAN ATGT QUỐC GIA -</w:t>
            </w:r>
          </w:p>
          <w:p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sz w:val="24"/>
                <w:szCs w:val="24"/>
              </w:rPr>
              <w:t>HỘI CỰU CHIẾN BINH VIỆT NAM</w:t>
            </w:r>
          </w:p>
          <w:p w:rsidR="002F79CA" w:rsidRPr="002F79CA" w:rsidRDefault="002F79CA" w:rsidP="002F79CA">
            <w:pPr>
              <w:spacing w:after="240" w:line="240" w:lineRule="auto"/>
              <w:ind w:hanging="192"/>
              <w:jc w:val="center"/>
              <w:rPr>
                <w:rFonts w:eastAsia="Times New Roman"/>
                <w:sz w:val="24"/>
                <w:szCs w:val="24"/>
              </w:rPr>
            </w:pPr>
            <w:r w:rsidRPr="002F79CA">
              <w:rPr>
                <w:rFonts w:eastAsia="Times New Roman"/>
                <w:b/>
                <w:bCs/>
                <w:color w:val="000000"/>
                <w:sz w:val="16"/>
                <w:szCs w:val="16"/>
              </w:rPr>
              <w:t>___________________</w:t>
            </w:r>
          </w:p>
          <w:p w:rsidR="002F79CA" w:rsidRPr="002F79CA" w:rsidRDefault="002F79CA" w:rsidP="002F79CA">
            <w:pPr>
              <w:spacing w:before="360" w:after="240" w:line="240" w:lineRule="auto"/>
              <w:jc w:val="center"/>
              <w:rPr>
                <w:rFonts w:eastAsia="Times New Roman"/>
                <w:sz w:val="24"/>
                <w:szCs w:val="24"/>
              </w:rPr>
            </w:pPr>
            <w:r w:rsidRPr="002F79CA">
              <w:rPr>
                <w:rFonts w:eastAsia="Times New Roman"/>
                <w:color w:val="000000"/>
              </w:rPr>
              <w:t xml:space="preserve">Số: </w:t>
            </w:r>
            <w:r w:rsidRPr="00BB7FE1">
              <w:rPr>
                <w:rFonts w:eastAsia="Times New Roman"/>
                <w:b/>
                <w:color w:val="000000"/>
                <w:lang w:val="vi-VN"/>
              </w:rPr>
              <w:t>02</w:t>
            </w:r>
            <w:r>
              <w:rPr>
                <w:rFonts w:eastAsia="Times New Roman"/>
                <w:color w:val="000000"/>
                <w:lang w:val="vi-VN"/>
              </w:rPr>
              <w:t xml:space="preserve"> </w:t>
            </w:r>
            <w:r w:rsidRPr="002F79CA">
              <w:rPr>
                <w:rFonts w:eastAsia="Times New Roman"/>
                <w:color w:val="000000"/>
              </w:rPr>
              <w:t>/CTPH-UBATGTQG-HCCBVN</w:t>
            </w:r>
          </w:p>
          <w:p w:rsidR="002F79CA" w:rsidRPr="002F79CA" w:rsidRDefault="002F79CA" w:rsidP="002F79CA">
            <w:pPr>
              <w:spacing w:after="0" w:line="240" w:lineRule="auto"/>
              <w:ind w:hanging="192"/>
              <w:rPr>
                <w:rFonts w:eastAsia="Times New Roman"/>
                <w:sz w:val="24"/>
                <w:szCs w:val="24"/>
              </w:rPr>
            </w:pPr>
          </w:p>
        </w:tc>
        <w:tc>
          <w:tcPr>
            <w:tcW w:w="5580" w:type="dxa"/>
            <w:tcMar>
              <w:top w:w="0" w:type="dxa"/>
              <w:left w:w="108" w:type="dxa"/>
              <w:bottom w:w="0" w:type="dxa"/>
              <w:right w:w="108" w:type="dxa"/>
            </w:tcMar>
            <w:hideMark/>
          </w:tcPr>
          <w:p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sz w:val="24"/>
                <w:szCs w:val="24"/>
              </w:rPr>
              <w:t>CỘNG HÒA XÃ HỘI CHỦ NGHĨA VIỆT NAM</w:t>
            </w:r>
          </w:p>
          <w:p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rPr>
              <w:t xml:space="preserve">Độc lập-Tự do- Hạnh phúc </w:t>
            </w:r>
          </w:p>
          <w:p w:rsidR="002F79CA" w:rsidRPr="005B30BA" w:rsidRDefault="002F79CA" w:rsidP="002F79CA">
            <w:pPr>
              <w:spacing w:after="0" w:line="240" w:lineRule="auto"/>
              <w:ind w:hanging="192"/>
              <w:jc w:val="center"/>
              <w:rPr>
                <w:rFonts w:eastAsia="Times New Roman"/>
                <w:b/>
                <w:bCs/>
                <w:color w:val="000000"/>
                <w:sz w:val="10"/>
                <w:szCs w:val="10"/>
                <w:lang w:val="vi-VN"/>
              </w:rPr>
            </w:pPr>
            <w:r w:rsidRPr="002F79CA">
              <w:rPr>
                <w:rFonts w:eastAsia="Times New Roman"/>
                <w:b/>
                <w:bCs/>
                <w:color w:val="000000"/>
                <w:sz w:val="10"/>
                <w:szCs w:val="10"/>
              </w:rPr>
              <w:t>________</w:t>
            </w:r>
            <w:r w:rsidR="005B30BA">
              <w:rPr>
                <w:rFonts w:eastAsia="Times New Roman"/>
                <w:b/>
                <w:bCs/>
                <w:color w:val="000000"/>
                <w:sz w:val="10"/>
                <w:szCs w:val="10"/>
                <w:lang w:val="vi-VN"/>
              </w:rPr>
              <w:t>---------------------------------------------------------</w:t>
            </w:r>
          </w:p>
          <w:p w:rsidR="002F79CA" w:rsidRPr="002F79CA" w:rsidRDefault="002F79CA" w:rsidP="002F79CA">
            <w:pPr>
              <w:spacing w:after="0" w:line="240" w:lineRule="auto"/>
              <w:ind w:hanging="192"/>
              <w:jc w:val="center"/>
              <w:rPr>
                <w:rFonts w:eastAsia="Times New Roman"/>
                <w:sz w:val="24"/>
                <w:szCs w:val="24"/>
              </w:rPr>
            </w:pPr>
          </w:p>
          <w:p w:rsidR="002F79CA" w:rsidRPr="002F79CA" w:rsidRDefault="002F79CA" w:rsidP="002F79CA">
            <w:pPr>
              <w:spacing w:after="0" w:line="240" w:lineRule="auto"/>
              <w:ind w:hanging="192"/>
              <w:jc w:val="center"/>
              <w:rPr>
                <w:rFonts w:eastAsia="Times New Roman"/>
                <w:sz w:val="24"/>
                <w:szCs w:val="24"/>
              </w:rPr>
            </w:pPr>
            <w:r w:rsidRPr="002F79CA">
              <w:rPr>
                <w:rFonts w:eastAsia="Times New Roman"/>
                <w:i/>
                <w:iCs/>
                <w:color w:val="000000"/>
              </w:rPr>
              <w:t xml:space="preserve">Hà Nội, ngày </w:t>
            </w:r>
            <w:r w:rsidR="001273C5">
              <w:rPr>
                <w:rFonts w:eastAsia="Times New Roman"/>
                <w:i/>
                <w:iCs/>
                <w:color w:val="000000"/>
                <w:lang w:val="vi-VN"/>
              </w:rPr>
              <w:t>19</w:t>
            </w:r>
            <w:r w:rsidRPr="002F79CA">
              <w:rPr>
                <w:rFonts w:eastAsia="Times New Roman"/>
                <w:i/>
                <w:iCs/>
                <w:color w:val="000000"/>
              </w:rPr>
              <w:t> tháng 7 năm 2018</w:t>
            </w:r>
          </w:p>
        </w:tc>
      </w:tr>
    </w:tbl>
    <w:p w:rsidR="002F79CA" w:rsidRPr="002F79CA" w:rsidRDefault="002F79CA" w:rsidP="002F79CA">
      <w:pPr>
        <w:spacing w:after="40" w:line="240" w:lineRule="auto"/>
        <w:jc w:val="center"/>
        <w:rPr>
          <w:rFonts w:eastAsia="Times New Roman"/>
          <w:sz w:val="24"/>
          <w:szCs w:val="24"/>
        </w:rPr>
      </w:pPr>
      <w:r w:rsidRPr="002F79CA">
        <w:rPr>
          <w:rFonts w:eastAsia="Times New Roman"/>
          <w:b/>
          <w:bCs/>
          <w:color w:val="000000"/>
        </w:rPr>
        <w:t>CHƯƠNG TRÌNH PHỐI HỢP</w:t>
      </w:r>
    </w:p>
    <w:p w:rsidR="002F79CA" w:rsidRPr="002F79CA" w:rsidRDefault="002F79CA" w:rsidP="002F79CA">
      <w:pPr>
        <w:spacing w:after="40" w:line="240" w:lineRule="auto"/>
        <w:jc w:val="center"/>
        <w:rPr>
          <w:rFonts w:eastAsia="Times New Roman"/>
          <w:sz w:val="24"/>
          <w:szCs w:val="24"/>
        </w:rPr>
      </w:pPr>
      <w:r w:rsidRPr="002F79CA">
        <w:rPr>
          <w:rFonts w:eastAsia="Times New Roman"/>
          <w:b/>
          <w:bCs/>
          <w:color w:val="000000"/>
          <w:sz w:val="27"/>
          <w:szCs w:val="27"/>
        </w:rPr>
        <w:t>Thực hiện cuộc vận động “Cựu chiến binh Việt Nam</w:t>
      </w:r>
    </w:p>
    <w:p w:rsidR="002F79CA" w:rsidRPr="002F79CA" w:rsidRDefault="002F79CA" w:rsidP="002F79CA">
      <w:pPr>
        <w:spacing w:after="40" w:line="240" w:lineRule="auto"/>
        <w:jc w:val="center"/>
        <w:rPr>
          <w:rFonts w:eastAsia="Times New Roman"/>
          <w:sz w:val="24"/>
          <w:szCs w:val="24"/>
        </w:rPr>
      </w:pPr>
      <w:r w:rsidRPr="002F79CA">
        <w:rPr>
          <w:rFonts w:eastAsia="Times New Roman"/>
          <w:b/>
          <w:bCs/>
          <w:color w:val="000000"/>
          <w:sz w:val="27"/>
          <w:szCs w:val="27"/>
        </w:rPr>
        <w:t>tham gia giữ gìn trật tự an toàn giao thông</w:t>
      </w:r>
      <w:r w:rsidRPr="002F79CA">
        <w:rPr>
          <w:rFonts w:eastAsia="Times New Roman"/>
          <w:color w:val="000000"/>
          <w:sz w:val="27"/>
          <w:szCs w:val="27"/>
        </w:rPr>
        <w:t xml:space="preserve"> </w:t>
      </w:r>
      <w:r w:rsidRPr="002F79CA">
        <w:rPr>
          <w:rFonts w:eastAsia="Times New Roman"/>
          <w:b/>
          <w:bCs/>
          <w:color w:val="000000"/>
          <w:sz w:val="27"/>
          <w:szCs w:val="27"/>
        </w:rPr>
        <w:t>và xây dựng văn hóa giao thông” giai đoạn 2018 – 2023.</w:t>
      </w:r>
    </w:p>
    <w:p w:rsidR="002F79CA" w:rsidRPr="002F79CA" w:rsidRDefault="002F79CA" w:rsidP="002F79CA">
      <w:pPr>
        <w:spacing w:after="40" w:line="240" w:lineRule="auto"/>
        <w:jc w:val="center"/>
        <w:rPr>
          <w:rFonts w:eastAsia="Times New Roman"/>
          <w:sz w:val="24"/>
          <w:szCs w:val="24"/>
        </w:rPr>
      </w:pPr>
      <w:r w:rsidRPr="002F79CA">
        <w:rPr>
          <w:rFonts w:ascii="Calibri" w:eastAsia="Times New Roman" w:hAnsi="Calibri" w:cs="Calibri"/>
          <w:color w:val="000000"/>
          <w:sz w:val="16"/>
          <w:szCs w:val="16"/>
        </w:rPr>
        <w:t xml:space="preserve">     </w:t>
      </w:r>
      <w:r w:rsidRPr="002F79CA">
        <w:rPr>
          <w:rFonts w:eastAsia="Times New Roman"/>
          <w:color w:val="000000"/>
          <w:sz w:val="16"/>
          <w:szCs w:val="16"/>
        </w:rPr>
        <w:t>_________________</w:t>
      </w:r>
      <w:r w:rsidRPr="002F79CA">
        <w:rPr>
          <w:rFonts w:eastAsia="Times New Roman"/>
          <w:color w:val="000000"/>
        </w:rPr>
        <w:tab/>
      </w:r>
    </w:p>
    <w:p w:rsidR="002F79CA" w:rsidRPr="002F79CA" w:rsidRDefault="002F79CA" w:rsidP="002F79CA">
      <w:pPr>
        <w:spacing w:after="0" w:line="240" w:lineRule="auto"/>
        <w:rPr>
          <w:rFonts w:eastAsia="Times New Roman"/>
          <w:sz w:val="24"/>
          <w:szCs w:val="24"/>
        </w:rPr>
      </w:pPr>
    </w:p>
    <w:p w:rsidR="002F79CA" w:rsidRPr="002F79CA" w:rsidRDefault="002F79CA" w:rsidP="002F79CA">
      <w:pPr>
        <w:spacing w:before="120" w:after="0" w:line="240" w:lineRule="auto"/>
        <w:ind w:firstLine="669"/>
        <w:jc w:val="both"/>
        <w:rPr>
          <w:rFonts w:eastAsia="Times New Roman"/>
          <w:sz w:val="24"/>
          <w:szCs w:val="24"/>
        </w:rPr>
      </w:pPr>
      <w:r w:rsidRPr="002F79CA">
        <w:rPr>
          <w:rFonts w:eastAsia="Times New Roman"/>
          <w:color w:val="000000"/>
        </w:rPr>
        <w:t xml:space="preserve">Thực hiện Chỉ thị số 18/CT-TW ngày 04/9/2012 của Ban bí thư Trung ương Đảng về tăng cường sự lãnh đạo của Đảng đối với công tác bảo đảm trật tự an toàn giao thông đường bộ, đường sắt, đường thủy nội địa và khắc phục ùn tắc giao thông; Nghị quyết số 30/NQ-CP ngày 1/3/2013 của Chính phủ về ban hành chương trình hành động thực hiện Chỉ thị 18/CT-TW của Ban Bí thư. Chấp hành chính sách, pháp luật Nhà nước về công tác bảo đảm trật tự an toàn giao thông; trên cơ sở tổng kết 5 năm Chương trình phối hợp số 01/CTPH-UBATGTQG-HCCBVN về thực hiện cuộc vận động “Cựu chiến binh Việt Nam tham gia giữ gìn trật tự an toàn giao thông” giai đoạn 2013-2018; Trung ương Hội Cựu chiến binh (CCB) Việt Nam và Uỷ ban An toàn giao thông Quốc gia thống nhất Chương trình phối hợp thực hiện cuộc vận động </w:t>
      </w:r>
      <w:r w:rsidRPr="002F79CA">
        <w:rPr>
          <w:rFonts w:eastAsia="Times New Roman"/>
          <w:i/>
          <w:iCs/>
          <w:color w:val="000000"/>
        </w:rPr>
        <w:t xml:space="preserve">“Cựu chiến binh Việt Nam tham gia giữ gìn trật tự an toàn giao thông và xây dựng văn hóa giao thông” </w:t>
      </w:r>
      <w:r w:rsidRPr="002F79CA">
        <w:rPr>
          <w:rFonts w:eastAsia="Times New Roman"/>
          <w:color w:val="000000"/>
        </w:rPr>
        <w:t>giai đoạn 2018 - 2023 với những nội dung chủ yếu sau:</w:t>
      </w:r>
    </w:p>
    <w:p w:rsidR="002F79CA" w:rsidRPr="002F79CA" w:rsidRDefault="002F79CA" w:rsidP="002F79CA">
      <w:pPr>
        <w:spacing w:before="120" w:after="0" w:line="240" w:lineRule="auto"/>
        <w:ind w:firstLine="670"/>
        <w:jc w:val="both"/>
        <w:outlineLvl w:val="1"/>
        <w:rPr>
          <w:rFonts w:eastAsia="Times New Roman"/>
          <w:b/>
          <w:bCs/>
          <w:sz w:val="36"/>
          <w:szCs w:val="36"/>
        </w:rPr>
      </w:pPr>
      <w:r w:rsidRPr="002F79CA">
        <w:rPr>
          <w:rFonts w:eastAsia="Times New Roman"/>
          <w:b/>
          <w:bCs/>
          <w:color w:val="000000"/>
          <w:sz w:val="26"/>
          <w:szCs w:val="26"/>
        </w:rPr>
        <w:t>I. MỤC ĐÍCH, YÊU CẦU</w:t>
      </w:r>
    </w:p>
    <w:p w:rsidR="002F79CA" w:rsidRPr="002F79CA" w:rsidRDefault="002F79CA" w:rsidP="002F79CA">
      <w:pPr>
        <w:spacing w:before="120" w:after="0" w:line="240" w:lineRule="auto"/>
        <w:ind w:firstLine="669"/>
        <w:jc w:val="both"/>
        <w:rPr>
          <w:rFonts w:eastAsia="Times New Roman"/>
          <w:sz w:val="24"/>
          <w:szCs w:val="24"/>
        </w:rPr>
      </w:pPr>
      <w:r w:rsidRPr="002F79CA">
        <w:rPr>
          <w:rFonts w:eastAsia="Times New Roman"/>
          <w:b/>
          <w:bCs/>
          <w:color w:val="000000"/>
        </w:rPr>
        <w:t xml:space="preserve">1. </w:t>
      </w:r>
      <w:r w:rsidRPr="002F79CA">
        <w:rPr>
          <w:rFonts w:eastAsia="Times New Roman"/>
          <w:color w:val="000000"/>
        </w:rPr>
        <w:t>Nâng cao nhận thức và trách nhiệm của các cấp Hội và cán bộ, hội viên Hội CCB trong việc chấp hành các nghị quyết, chỉ thị của Đảng, chính sách và pháp luật của Nhà nước về trật tự an toàn giao thông (TTATGT); xây dựng “văn hóa giao thông” trong cựu chiến binh và nhân dân, góp phần xây dựng phong trào “Toàn dân tham gia bảo đảm  trật tự an toàn giao thông” với trọng tâm là xây dựng và thực hiện nếp sống văn hóa giao thông, thiết lập trật tự kỷ cương ATGT góp phần xây dựng nông thôn mới, đô thị văn minh do Ủy  ban Trung ương Mặt trận Tổ quốc Việt Nam cùng Ủy ban An toàn giao thông Quốc gia phối hợp phát động.</w:t>
      </w:r>
    </w:p>
    <w:p w:rsidR="002F79CA" w:rsidRPr="002F79CA" w:rsidRDefault="002F79CA" w:rsidP="002F79CA">
      <w:pPr>
        <w:spacing w:before="120" w:after="0" w:line="240" w:lineRule="auto"/>
        <w:ind w:firstLine="670"/>
        <w:jc w:val="both"/>
        <w:rPr>
          <w:rFonts w:eastAsia="Times New Roman"/>
          <w:sz w:val="24"/>
          <w:szCs w:val="24"/>
        </w:rPr>
      </w:pPr>
      <w:r w:rsidRPr="002F79CA">
        <w:rPr>
          <w:rFonts w:eastAsia="Times New Roman"/>
          <w:b/>
          <w:bCs/>
          <w:color w:val="000000"/>
        </w:rPr>
        <w:t>2.</w:t>
      </w:r>
      <w:r w:rsidRPr="002F79CA">
        <w:rPr>
          <w:rFonts w:eastAsia="Times New Roman"/>
          <w:color w:val="000000"/>
        </w:rPr>
        <w:t xml:space="preserve"> Nâng cao hiệu quả phối hợp hoạt động giữa Hội CCB Việt Nam với Ủy ban An toàn giao thông Quốc gia và Ban An toàn giao thông các cấp nhằm tuyên truyền, vận động cựu chiến binh gương mẫu thực hiện và động viên người thân trong gia đình thực hiện tốt các quy định của pháp luật về TTATGT, góp phần kéo giảm tai nạn giao thông và ùn tắc giao thông.</w:t>
      </w:r>
    </w:p>
    <w:p w:rsidR="002F79CA" w:rsidRPr="002F79CA" w:rsidRDefault="002F79CA" w:rsidP="002F79CA">
      <w:pPr>
        <w:spacing w:before="120" w:after="0" w:line="240" w:lineRule="auto"/>
        <w:ind w:firstLine="670"/>
        <w:jc w:val="both"/>
        <w:rPr>
          <w:rFonts w:eastAsia="Times New Roman"/>
          <w:sz w:val="24"/>
          <w:szCs w:val="24"/>
        </w:rPr>
      </w:pPr>
      <w:r w:rsidRPr="002F79CA">
        <w:rPr>
          <w:rFonts w:eastAsia="Times New Roman"/>
          <w:b/>
          <w:bCs/>
          <w:color w:val="000000"/>
        </w:rPr>
        <w:t>3</w:t>
      </w:r>
      <w:r w:rsidRPr="002F79CA">
        <w:rPr>
          <w:rFonts w:eastAsia="Times New Roman"/>
          <w:color w:val="000000"/>
        </w:rPr>
        <w:t>. Huy động CCB cấp cở sở chủ động phối hợp với các lực lượng chức năng cấp phường, xã tham gia hoạt động bảo đảm trật tự an toàn giao thông trên địa bàn.</w:t>
      </w:r>
    </w:p>
    <w:p w:rsidR="001273C5" w:rsidRDefault="001273C5" w:rsidP="00B6627D">
      <w:pPr>
        <w:spacing w:before="120" w:line="240" w:lineRule="auto"/>
        <w:ind w:firstLine="670"/>
        <w:jc w:val="both"/>
        <w:rPr>
          <w:rFonts w:eastAsia="Times New Roman"/>
          <w:b/>
          <w:bCs/>
          <w:color w:val="000000"/>
        </w:rPr>
      </w:pPr>
    </w:p>
    <w:p w:rsidR="002F79CA" w:rsidRPr="002F79CA" w:rsidRDefault="002F79CA" w:rsidP="00B6627D">
      <w:pPr>
        <w:spacing w:before="120" w:line="240" w:lineRule="auto"/>
        <w:ind w:firstLine="670"/>
        <w:jc w:val="both"/>
        <w:rPr>
          <w:rFonts w:eastAsia="Times New Roman"/>
          <w:sz w:val="24"/>
          <w:szCs w:val="24"/>
        </w:rPr>
      </w:pPr>
      <w:r w:rsidRPr="002F79CA">
        <w:rPr>
          <w:rFonts w:eastAsia="Times New Roman"/>
          <w:b/>
          <w:bCs/>
          <w:color w:val="000000"/>
        </w:rPr>
        <w:t>4.</w:t>
      </w:r>
      <w:r w:rsidRPr="002F79CA">
        <w:rPr>
          <w:rFonts w:eastAsia="Times New Roman"/>
          <w:color w:val="000000"/>
        </w:rPr>
        <w:t xml:space="preserve"> Phấn đấu đạt 100% cơ sở Hội CCB thực hiện tuyên truyền pháp luật về an toàn giao thông; 100% hội viên đăng ký, cam kết không vi phạm các quy định của pháp luật về TTATGT.</w:t>
      </w:r>
    </w:p>
    <w:p w:rsidR="002F79CA" w:rsidRPr="002F79CA" w:rsidRDefault="002F79CA" w:rsidP="00B6627D">
      <w:pPr>
        <w:spacing w:before="120" w:line="240" w:lineRule="auto"/>
        <w:ind w:firstLine="670"/>
        <w:jc w:val="both"/>
        <w:rPr>
          <w:rFonts w:eastAsia="Times New Roman"/>
          <w:sz w:val="24"/>
          <w:szCs w:val="24"/>
        </w:rPr>
      </w:pPr>
      <w:r w:rsidRPr="002F79CA">
        <w:rPr>
          <w:rFonts w:eastAsia="Times New Roman"/>
          <w:b/>
          <w:bCs/>
          <w:color w:val="000000"/>
          <w:sz w:val="26"/>
          <w:szCs w:val="26"/>
        </w:rPr>
        <w:t>II. NỘI DUNG PHỐI HỢP</w:t>
      </w:r>
    </w:p>
    <w:p w:rsidR="002F79CA" w:rsidRPr="002F79CA" w:rsidRDefault="002F79CA" w:rsidP="00B6627D">
      <w:pPr>
        <w:shd w:val="clear" w:color="auto" w:fill="FFFFFF"/>
        <w:spacing w:before="120" w:line="240" w:lineRule="auto"/>
        <w:ind w:firstLine="600"/>
        <w:jc w:val="both"/>
        <w:rPr>
          <w:rFonts w:eastAsia="Times New Roman"/>
          <w:sz w:val="24"/>
          <w:szCs w:val="24"/>
        </w:rPr>
      </w:pPr>
      <w:r w:rsidRPr="002F79CA">
        <w:rPr>
          <w:rFonts w:eastAsia="Times New Roman"/>
          <w:b/>
          <w:bCs/>
          <w:color w:val="000000"/>
        </w:rPr>
        <w:t xml:space="preserve"> 1 . Công tác tuyên truyền, vận động</w:t>
      </w:r>
    </w:p>
    <w:p w:rsidR="002F79CA" w:rsidRPr="002F79CA" w:rsidRDefault="002F79CA" w:rsidP="002F79CA">
      <w:pPr>
        <w:shd w:val="clear" w:color="auto" w:fill="FFFFFF"/>
        <w:spacing w:after="0" w:line="240" w:lineRule="auto"/>
        <w:ind w:firstLine="600"/>
        <w:jc w:val="both"/>
        <w:rPr>
          <w:rFonts w:eastAsia="Times New Roman"/>
          <w:sz w:val="24"/>
          <w:szCs w:val="24"/>
        </w:rPr>
      </w:pPr>
      <w:r w:rsidRPr="002F79CA">
        <w:rPr>
          <w:rFonts w:eastAsia="Times New Roman"/>
          <w:color w:val="000000"/>
        </w:rPr>
        <w:t xml:space="preserve"> a) Nội dung tuyên truyền</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Các Nghị quyết, Chỉ thị, quy định của Đảng, Nhà nước, Chính phủ về trật tự an toàn giao thông.</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Tuyên truyền, vận động người dân hưởng ứng và tham gia phong trào “Toàn dân tham gia bảo đảm trật tự an toàn giao thông”; vận động xây dựng “Gia đình văn hóa”, “Khu dân cư văn hóa”.</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Tuyên truyền việc thực hiện văn hóa giao thông, ứng xử có văn hóa khi tham gia giao thông nhằm xây dựng môi trường giao thông an toàn, thân thiện.</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Căn cứ tình hình thực tế, gắn với từng thời điểm để tuyên truyền, vận động, phổ biến rộng rãi đến từng khu dân cư, hộ gia đình, người dân về các nội dung:</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Tuyên truyền tác hại của việc lạm dụng rượu, bia đối với sức khỏe và trật tự an toàn xã hội; nguy cơ gây tai nạn do lái xe uống rượu bia; hậu quả tai nạn giao thông; các quy định của pháp luật về xử phạt vi phạm về nồng độ cồn khi điều khiển phương tiện cơ giới đường bộ; thực hiện nghiêm khẩu hiệu “Đã uống rượu, bia – không lái xe”.</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xml:space="preserve">+ Tuyên truyền nguyên nhân và hậu quả tai nạn xe mô tô, xe gắn máy; các biện pháp phòng, tránh tai nạn xe mô tô, xe gắn máy; quy định của pháp luật về việc đội mũ bảo hiểm cho người đi xe mô tô, xe gắn máy, xe đạp điện và đội mũ bảo hiểm đối với trẻ em; quy định an toàn khi vượt qua đường sắt; không sử dụng lòng đường trái quy định để phơi nông sản, tổ chức đám cưới, ăn hỏi, liên hoan; không đốt </w:t>
      </w:r>
      <w:r w:rsidRPr="002F79CA">
        <w:rPr>
          <w:rFonts w:eastAsia="Times New Roman"/>
          <w:color w:val="000000"/>
          <w:shd w:val="clear" w:color="auto" w:fill="FFFFFF"/>
        </w:rPr>
        <w:t>rơm rạ, phế phẩm nông sản sau thu hoạch dọc hành lang an toàn các tuyến đường bộ gây mất an toàn giao thông</w:t>
      </w:r>
      <w:r w:rsidRPr="002F79CA">
        <w:rPr>
          <w:rFonts w:eastAsia="Times New Roman"/>
          <w:color w:val="000000"/>
        </w:rPr>
        <w:t>.</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Phổ biến quy định của pháp luật về quản lý hoạt động vận tải hành khách và hàng hóa ở các lĩnh vực đường bộ, đường sắt, đường thủy nội địa, hàng hải, hàng không.</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Tuyên truyền an toàn giao thông đường thủy nội địa; vận động người đi đò tự giác mặc áo phao; chủ phương tiện vận tải khách ngang sông được cấp phép mới được phép hoạt động; phương tiện phải đủ đăng ký, đăng kiểm và dụng cụ cứu sinh; xây dựng phong trào “Văn hóa giao thông với bình yên sông nước”.</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Truyên truyền quy định pháp luật về an toàn, an ninh hàng không dân dụng.</w:t>
      </w:r>
    </w:p>
    <w:p w:rsidR="002F79CA" w:rsidRPr="002F79CA" w:rsidRDefault="002F79CA" w:rsidP="002F79CA">
      <w:pPr>
        <w:shd w:val="clear" w:color="auto" w:fill="FFFFFF"/>
        <w:spacing w:after="0" w:line="240" w:lineRule="auto"/>
        <w:ind w:firstLine="630"/>
        <w:jc w:val="both"/>
        <w:rPr>
          <w:rFonts w:eastAsia="Times New Roman"/>
          <w:sz w:val="24"/>
          <w:szCs w:val="24"/>
        </w:rPr>
      </w:pPr>
      <w:r w:rsidRPr="002F79CA">
        <w:rPr>
          <w:rFonts w:eastAsia="Times New Roman"/>
          <w:color w:val="000000"/>
        </w:rPr>
        <w:t xml:space="preserve"> b) Đối tượng tuyên truyền, vận động là: Cán bộ, hội viên Cựu chiến binh và nhân dân.</w:t>
      </w:r>
    </w:p>
    <w:p w:rsidR="002F79CA" w:rsidRPr="002F79CA" w:rsidRDefault="002F79CA" w:rsidP="002F79CA">
      <w:pPr>
        <w:shd w:val="clear" w:color="auto" w:fill="FFFFFF"/>
        <w:spacing w:after="0" w:line="240" w:lineRule="auto"/>
        <w:ind w:firstLine="630"/>
        <w:jc w:val="both"/>
        <w:rPr>
          <w:rFonts w:eastAsia="Times New Roman"/>
          <w:sz w:val="24"/>
          <w:szCs w:val="24"/>
        </w:rPr>
      </w:pPr>
      <w:r w:rsidRPr="002F79CA">
        <w:rPr>
          <w:rFonts w:eastAsia="Times New Roman"/>
          <w:color w:val="000000"/>
        </w:rPr>
        <w:t xml:space="preserve"> c) Hình thức tuyên truyền, vận động: </w:t>
      </w:r>
    </w:p>
    <w:p w:rsidR="002F79CA" w:rsidRPr="002F79CA" w:rsidRDefault="002F79CA" w:rsidP="002F79CA">
      <w:pPr>
        <w:shd w:val="clear" w:color="auto" w:fill="FFFFFF"/>
        <w:spacing w:after="0" w:line="240" w:lineRule="auto"/>
        <w:ind w:firstLine="630"/>
        <w:jc w:val="both"/>
        <w:rPr>
          <w:rFonts w:eastAsia="Times New Roman"/>
          <w:sz w:val="24"/>
          <w:szCs w:val="24"/>
        </w:rPr>
      </w:pPr>
      <w:r w:rsidRPr="002F79CA">
        <w:rPr>
          <w:rFonts w:eastAsia="Times New Roman"/>
          <w:color w:val="000000"/>
        </w:rPr>
        <w:t xml:space="preserve"> - Biên soạn, phát hành tài liệu tuyên truyền, vận động.</w:t>
      </w:r>
    </w:p>
    <w:p w:rsidR="002F79CA" w:rsidRDefault="002F79CA" w:rsidP="002F79CA">
      <w:pPr>
        <w:shd w:val="clear" w:color="auto" w:fill="FFFFFF"/>
        <w:spacing w:after="0" w:line="240" w:lineRule="auto"/>
        <w:ind w:firstLine="630"/>
        <w:jc w:val="both"/>
        <w:rPr>
          <w:rFonts w:eastAsia="Times New Roman"/>
          <w:color w:val="000000"/>
        </w:rPr>
      </w:pPr>
      <w:r w:rsidRPr="002F79CA">
        <w:rPr>
          <w:rFonts w:eastAsia="Times New Roman"/>
          <w:color w:val="000000"/>
        </w:rPr>
        <w:t xml:space="preserve"> - Đưa vào nội dung sinh hoạt định kỳ của Chi Hội.</w:t>
      </w:r>
    </w:p>
    <w:p w:rsidR="001273C5" w:rsidRPr="002F79CA" w:rsidRDefault="001273C5" w:rsidP="002F79CA">
      <w:pPr>
        <w:shd w:val="clear" w:color="auto" w:fill="FFFFFF"/>
        <w:spacing w:after="0" w:line="240" w:lineRule="auto"/>
        <w:ind w:firstLine="630"/>
        <w:jc w:val="both"/>
        <w:rPr>
          <w:rFonts w:eastAsia="Times New Roman"/>
          <w:sz w:val="24"/>
          <w:szCs w:val="24"/>
        </w:rPr>
      </w:pPr>
    </w:p>
    <w:p w:rsidR="002F79CA" w:rsidRPr="002F79CA" w:rsidRDefault="002F79CA" w:rsidP="002F79CA">
      <w:pPr>
        <w:shd w:val="clear" w:color="auto" w:fill="FFFFFF"/>
        <w:spacing w:after="0" w:line="240" w:lineRule="auto"/>
        <w:ind w:firstLine="630"/>
        <w:jc w:val="both"/>
        <w:rPr>
          <w:rFonts w:eastAsia="Times New Roman"/>
          <w:sz w:val="24"/>
          <w:szCs w:val="24"/>
        </w:rPr>
      </w:pPr>
      <w:r w:rsidRPr="002F79CA">
        <w:rPr>
          <w:rFonts w:eastAsia="Times New Roman"/>
          <w:color w:val="000000"/>
        </w:rPr>
        <w:t xml:space="preserve"> - Từng cá nhân, tập thể xây dựng bản đăng ký cam kết thực hiện.</w:t>
      </w:r>
    </w:p>
    <w:p w:rsidR="002F79CA" w:rsidRPr="002F79CA" w:rsidRDefault="002F79CA" w:rsidP="002F79CA">
      <w:pPr>
        <w:shd w:val="clear" w:color="auto" w:fill="FFFFFF"/>
        <w:spacing w:after="0" w:line="240" w:lineRule="auto"/>
        <w:ind w:firstLine="630"/>
        <w:jc w:val="both"/>
        <w:rPr>
          <w:rFonts w:eastAsia="Times New Roman"/>
          <w:sz w:val="24"/>
          <w:szCs w:val="24"/>
        </w:rPr>
      </w:pPr>
      <w:r w:rsidRPr="002F79CA">
        <w:rPr>
          <w:rFonts w:eastAsia="Times New Roman"/>
          <w:color w:val="000000"/>
        </w:rPr>
        <w:t xml:space="preserve"> - Tuyên truyền trên báo Cựu chiến binh, thông tin Cựu chiến binh, báo Giao thông và các cơ quan báo chí khác.</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2.</w:t>
      </w:r>
      <w:r w:rsidRPr="002F79CA">
        <w:rPr>
          <w:rFonts w:eastAsia="Times New Roman"/>
          <w:color w:val="000000"/>
        </w:rPr>
        <w:t xml:space="preserve"> Nâng cao năng lực cho cán bộ Hội và đội ngũ báo cáo viên, tuyên truyền viên của Hội CCB các cấp.</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color w:val="000000"/>
        </w:rPr>
        <w:t>- Định kỳ hàng năm, các cấp Hội tổ chức tập huấn, bồi dưỡng kiến thức, kỹ năng tham gia giao thông an toàn giao thông, văn hóa giao thông cho cán bộ Hội và đội ngũ báo cáo viên, tuyên truyền viên của Hội CCB.</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color w:val="000000"/>
        </w:rPr>
        <w:t>- Hướng dẫn cán bộ, hội viên CCB về nội dung, phương pháp tuyên truyền, vận động người thân trong gia đình và nhân dân thực hiện tốt các quy định về an toàn giao thông.</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color w:val="000000"/>
        </w:rPr>
        <w:t>- Tập huấn bồi dưỡng kiến thức, kỹ năng cần thiết cho thành viên các tổ tự quản của Hội CCB về công tác tham gia giữ gìn TTATGT, tham gia điều tiết giải tỏa ùn tắc giao thông, cứu hộ, cứu nạn khi xảy ra sự cố giao thông.</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3.</w:t>
      </w:r>
      <w:r w:rsidRPr="002F79CA">
        <w:rPr>
          <w:rFonts w:eastAsia="Times New Roman"/>
          <w:color w:val="000000"/>
        </w:rPr>
        <w:t xml:space="preserve"> Vận động CCB và nhân dân tích cực tham gia xây dựng và bảo vệ cơ sở hạ tầng giao thông; tiếp tục xây dựng, phát triển và duy trì hoạt động các mô hình đã và đang thực hiện  có hiệu quả.</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color w:val="000000"/>
        </w:rPr>
        <w:t>- Tổ chức Hội cơ sở ở khu vực thành thị thường xuyên truyên truyền, vận động cán bộ, hội viên và nhân dân không lấn chiếm lòng đường, vỉa hè làm nơi kinh doanh, buôn bán; giữ gìn đường thông, hè thoáng, góp phần xây dựng đô thị văn minh.</w:t>
      </w:r>
    </w:p>
    <w:p w:rsidR="002F79CA" w:rsidRPr="002F79CA" w:rsidRDefault="002F79CA" w:rsidP="002F79CA">
      <w:pPr>
        <w:shd w:val="clear" w:color="auto" w:fill="FFFFFF"/>
        <w:spacing w:after="0" w:line="240" w:lineRule="auto"/>
        <w:ind w:firstLine="720"/>
        <w:jc w:val="both"/>
        <w:rPr>
          <w:rFonts w:eastAsia="Times New Roman"/>
          <w:sz w:val="24"/>
          <w:szCs w:val="24"/>
        </w:rPr>
      </w:pPr>
      <w:r w:rsidRPr="002F79CA">
        <w:rPr>
          <w:rFonts w:eastAsia="Times New Roman"/>
          <w:color w:val="000000"/>
        </w:rPr>
        <w:t xml:space="preserve">- Tổ chức Hội cơ sở ở các vùng nông thôn, phối hợp với Ban ATGT cùng cấp chủ động tham mưu đề xuất với cấp ủy, chính quyền địa phương về việc tuyên truyền, vận động “CCB hiến đất làm đường, hiến kế, hiến công xây dựng và bảo vệ cơ sở hạ tầng giao thông nông thôn”. Vận động triển khai làm gờ giảm tốc từ đường nhỏ ra đường lớn trong hệ thống đường liên thôn, liên xã; không sử dụng lòng đường trái quy định để phơi nông sản, tổ chức đám cưới, ăn hỏi, liên hoan; không đốt </w:t>
      </w:r>
      <w:r w:rsidRPr="002F79CA">
        <w:rPr>
          <w:rFonts w:eastAsia="Times New Roman"/>
          <w:color w:val="000000"/>
          <w:shd w:val="clear" w:color="auto" w:fill="FFFFFF"/>
        </w:rPr>
        <w:t>rơm rạ, phế phẩm nông sản dọc hành lang an toàn các tuyến đường bộ</w:t>
      </w:r>
      <w:r w:rsidRPr="002F79CA">
        <w:rPr>
          <w:rFonts w:eastAsia="Times New Roman"/>
          <w:color w:val="000000"/>
        </w:rPr>
        <w:t>.</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color w:val="000000"/>
        </w:rPr>
        <w:t>- Vận động nhân dân góp công, góp sức, hiến đất cùng nhà nước xây dựng các công trình giao thông, nhất là việc xây dựng mạng lưới giao thông nông thôn, đáp ứng tiêu chí quốc gia về xây dựng nông thôn mới thông qua cuộc vận động “Toàn dân đoàn kết xây dựng nông thôn mới, đô thị văn minh”.</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4.</w:t>
      </w:r>
      <w:r w:rsidRPr="002F79CA">
        <w:rPr>
          <w:rFonts w:eastAsia="Times New Roman"/>
          <w:color w:val="000000"/>
        </w:rPr>
        <w:t xml:space="preserve"> Phối hợp với Đoàn thanh niên Cộng sản Hồ Chí Minh và các trường học trên địa bàn để giáo dục đoàn viên thanh niên và các cháu học sinh, sinh viên chấp hành nghiêm các quy định của pháp luật về TTATGT. Lồng ghép cuộc vận động “CCB Việt Nam tham gia giữ gìn TTATGT” với các phong trào thi đua yêu nước và các cuộc vận động khác như: Cuộc vận động “Toàn dân đoàn kết xây dựng đời sống văn hóa”, phong trào “Cả nước chung sức xây dựng nông thôn mới, xây dựng đô thị văn minh”, phong trào “Phòng, chống tội phạm’, phong trào “Toàn dân bào vệ an ninh và trật tự an toàn xã hội” … </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color w:val="000000"/>
        </w:rPr>
        <w:t>Xây dựng và nhân rộng được nhiều điển hình tiên tiến kịp thời khen thưởng, biểu dương các tập thể và cá nhân có thành tích xuất sắc. Tổ chức các</w:t>
      </w:r>
      <w:r w:rsidRPr="002F79CA">
        <w:rPr>
          <w:rFonts w:eastAsia="Times New Roman"/>
          <w:b/>
          <w:bCs/>
          <w:color w:val="000000"/>
        </w:rPr>
        <w:t xml:space="preserve"> </w:t>
      </w:r>
      <w:r w:rsidRPr="002F79CA">
        <w:rPr>
          <w:rFonts w:eastAsia="Times New Roman"/>
          <w:color w:val="000000"/>
        </w:rPr>
        <w:t>hoạt động giao lưu văn hóa văn nghệ, tọa đàm trao đổi kinh nghiệm về thực hiện cuộc vận động “CCBVN tham gia giữ gìn TTATGT và xây dựng văn hóa giao thông”.</w:t>
      </w:r>
    </w:p>
    <w:p w:rsidR="002F79CA" w:rsidRPr="002F79CA" w:rsidRDefault="002F79CA" w:rsidP="001273C5">
      <w:pPr>
        <w:spacing w:after="0" w:line="240" w:lineRule="auto"/>
        <w:ind w:firstLine="630"/>
        <w:jc w:val="both"/>
        <w:rPr>
          <w:rFonts w:eastAsia="Times New Roman"/>
          <w:sz w:val="24"/>
          <w:szCs w:val="24"/>
        </w:rPr>
      </w:pPr>
      <w:r w:rsidRPr="002F79CA">
        <w:rPr>
          <w:rFonts w:eastAsia="Times New Roman"/>
          <w:b/>
          <w:bCs/>
          <w:color w:val="000000"/>
          <w:sz w:val="26"/>
          <w:szCs w:val="26"/>
        </w:rPr>
        <w:t xml:space="preserve">III. TRÁCH NHIỆM THỰC HIỆN </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1. Hội CCB Việt Nam</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color w:val="000000"/>
        </w:rPr>
        <w:t>- Hàng năm phối hợp với Uỷ ban An toàn giao thông Quốc gia xây dựng kế hoạch và tổ chức triển khai thực hiện Chương trình phối hợp trong năm.</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color w:val="000000"/>
        </w:rPr>
        <w:t>- Chỉ đạo, hướng dẫn Hội CCB các cấp phối hợp với Ban An toàn giao thông cùng cấp xây dựng kế hoạch và tổ chức thực hiện cuộc vận động “CCBVN tham gia giữ gìn trật tự an toàn giao thông”.</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color w:val="000000"/>
        </w:rPr>
        <w:t>- Lồng ghép Chương trình phối hợp thực hiện cuộc vận động “CCBVN tham gia giữ gìn trật tự an toàn giao thông” với các chương trình hoạt động khác của Hội.</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color w:val="000000"/>
        </w:rPr>
        <w:t>- Nâng cao chất lượng đội ngũ báo cáo viên, tuyên truyền viên pháp luật về trật tự an toàn giao thông; tiếp tục duy trì chuyên mục “An toàn giao thông” trên Báo Cựu chiến binh, Thông tin Cựu chiến binh để đưa vào nội dung sinh hoạt định kỳ ở các chi hội.</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color w:val="000000"/>
        </w:rPr>
        <w:t>- Tiến hành chỉ đạo điểm, xây dựng và nhân rộng các mô hình có hiệu quả về “</w:t>
      </w:r>
      <w:r w:rsidRPr="002F79CA">
        <w:rPr>
          <w:rFonts w:eastAsia="Times New Roman"/>
          <w:i/>
          <w:iCs/>
          <w:color w:val="000000"/>
        </w:rPr>
        <w:t>Cựu chiến binh Việt Nam tham gia giữ gìn trật tự an toàn giao thông</w:t>
      </w:r>
      <w:r w:rsidRPr="002F79CA">
        <w:rPr>
          <w:rFonts w:eastAsia="Times New Roman"/>
          <w:color w:val="000000"/>
        </w:rPr>
        <w:t>”;</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color w:val="000000"/>
        </w:rPr>
        <w:t>- Định kỳ thông tin, báo cáo kết quả hoạt động tham gia bảo đảm trật tự an toàn giao thông của Hội CCB với Uỷ ban An toàn giao thông Quốc gia.</w:t>
      </w:r>
    </w:p>
    <w:p w:rsidR="002F79CA" w:rsidRPr="002F79CA" w:rsidRDefault="002F79CA" w:rsidP="002F79CA">
      <w:pPr>
        <w:spacing w:after="0" w:line="240" w:lineRule="auto"/>
        <w:ind w:firstLine="670"/>
        <w:jc w:val="both"/>
        <w:outlineLvl w:val="2"/>
        <w:rPr>
          <w:rFonts w:eastAsia="Times New Roman"/>
          <w:b/>
          <w:bCs/>
          <w:sz w:val="27"/>
          <w:szCs w:val="27"/>
        </w:rPr>
      </w:pPr>
      <w:r w:rsidRPr="002F79CA">
        <w:rPr>
          <w:rFonts w:eastAsia="Times New Roman"/>
          <w:b/>
          <w:bCs/>
          <w:color w:val="000000"/>
        </w:rPr>
        <w:t xml:space="preserve">2. Uỷ ban An toàn giao thông Quốc gia </w:t>
      </w:r>
    </w:p>
    <w:p w:rsidR="002F79CA" w:rsidRPr="002F79CA" w:rsidRDefault="002F79CA" w:rsidP="002F79CA">
      <w:pPr>
        <w:spacing w:after="0" w:line="240" w:lineRule="auto"/>
        <w:ind w:firstLine="669"/>
        <w:jc w:val="both"/>
        <w:rPr>
          <w:rFonts w:eastAsia="Times New Roman"/>
          <w:sz w:val="24"/>
          <w:szCs w:val="24"/>
        </w:rPr>
      </w:pPr>
      <w:r w:rsidRPr="002F79CA">
        <w:rPr>
          <w:rFonts w:eastAsia="Times New Roman"/>
          <w:color w:val="000000"/>
        </w:rPr>
        <w:t>- Phối hợp với Trung ương Hội CCB Việt Nam xây dựng kế hoạch và tổ chức triển khai thực hiện Chương trình phối hợp trong từng năm.</w:t>
      </w:r>
    </w:p>
    <w:p w:rsidR="002F79CA" w:rsidRPr="002F79CA" w:rsidRDefault="002F79CA" w:rsidP="002F79CA">
      <w:pPr>
        <w:spacing w:after="0" w:line="240" w:lineRule="auto"/>
        <w:ind w:firstLine="669"/>
        <w:jc w:val="both"/>
        <w:rPr>
          <w:rFonts w:eastAsia="Times New Roman"/>
          <w:sz w:val="24"/>
          <w:szCs w:val="24"/>
        </w:rPr>
      </w:pPr>
      <w:r w:rsidRPr="002F79CA">
        <w:rPr>
          <w:rFonts w:eastAsia="Times New Roman"/>
          <w:color w:val="000000"/>
        </w:rPr>
        <w:t>- Chỉ đạo, hướng dẫn Ban An toàn giao thông tỉnh, thành phố trực thuộc Trung ương phối hợp với các cấp Hội ký kết và tổ chức thực hiện Chương trình phối hợp.</w:t>
      </w:r>
    </w:p>
    <w:p w:rsidR="002F79CA" w:rsidRPr="002F79CA" w:rsidRDefault="002F79CA" w:rsidP="002F79CA">
      <w:pPr>
        <w:spacing w:after="0" w:line="240" w:lineRule="auto"/>
        <w:ind w:firstLine="669"/>
        <w:jc w:val="both"/>
        <w:rPr>
          <w:rFonts w:eastAsia="Times New Roman"/>
          <w:sz w:val="24"/>
          <w:szCs w:val="24"/>
        </w:rPr>
      </w:pPr>
      <w:r w:rsidRPr="002F79CA">
        <w:rPr>
          <w:rFonts w:eastAsia="Times New Roman"/>
          <w:color w:val="000000"/>
        </w:rPr>
        <w:t xml:space="preserve">- Thường xuyên cung cấp thông tin, tài liệu, chủ trương, chính sách, pháp luật của Đảng và Nhà nước về trật tự an toàn giao thông; định hướng hoạt động tuyên truyền an toàn giao thông cho Hội CCB Việt Nam. </w:t>
      </w:r>
    </w:p>
    <w:p w:rsidR="002F79CA" w:rsidRPr="002F79CA" w:rsidRDefault="002F79CA" w:rsidP="002F79CA">
      <w:pPr>
        <w:spacing w:after="0" w:line="240" w:lineRule="auto"/>
        <w:ind w:firstLine="669"/>
        <w:jc w:val="both"/>
        <w:rPr>
          <w:rFonts w:eastAsia="Times New Roman"/>
          <w:sz w:val="24"/>
          <w:szCs w:val="24"/>
        </w:rPr>
      </w:pPr>
      <w:r w:rsidRPr="002F79CA">
        <w:rPr>
          <w:rFonts w:eastAsia="Times New Roman"/>
          <w:color w:val="000000"/>
        </w:rPr>
        <w:t>- Hỗ trợ kinh phí cho Trung ương Hội CCB Việt Nam để tổ chức các hoạt động theo Chương trình phối hợp.</w:t>
      </w:r>
    </w:p>
    <w:p w:rsidR="002F79CA" w:rsidRPr="002F79CA" w:rsidRDefault="002F79CA" w:rsidP="002F79CA">
      <w:pPr>
        <w:spacing w:after="0" w:line="240" w:lineRule="auto"/>
        <w:ind w:firstLine="669"/>
        <w:jc w:val="both"/>
        <w:rPr>
          <w:rFonts w:eastAsia="Times New Roman"/>
          <w:sz w:val="24"/>
          <w:szCs w:val="24"/>
        </w:rPr>
      </w:pPr>
      <w:r w:rsidRPr="002F79CA">
        <w:rPr>
          <w:rFonts w:eastAsia="Times New Roman"/>
          <w:color w:val="000000"/>
        </w:rPr>
        <w:t>- Chỉ đạo Ban An toàn giao thông các tỉnh, thành phố trực thuộc Trung ương phối hợp, hỗ trợ kinh phí, tài liệu và các điều kiện cần thiết khác cho Hội CCB cùng cấp triển khai thực hiện Chương trình phối hợp.</w:t>
      </w:r>
    </w:p>
    <w:p w:rsidR="001273C5" w:rsidRDefault="001273C5" w:rsidP="002F79CA">
      <w:pPr>
        <w:spacing w:after="0" w:line="240" w:lineRule="auto"/>
        <w:ind w:firstLine="670"/>
        <w:jc w:val="both"/>
        <w:outlineLvl w:val="1"/>
        <w:rPr>
          <w:rFonts w:eastAsia="Times New Roman"/>
          <w:b/>
          <w:bCs/>
          <w:color w:val="000000"/>
          <w:sz w:val="26"/>
          <w:szCs w:val="26"/>
        </w:rPr>
      </w:pPr>
    </w:p>
    <w:p w:rsidR="002F79CA" w:rsidRPr="002F79CA" w:rsidRDefault="002F79CA" w:rsidP="002F79CA">
      <w:pPr>
        <w:spacing w:after="0" w:line="240" w:lineRule="auto"/>
        <w:ind w:firstLine="670"/>
        <w:jc w:val="both"/>
        <w:outlineLvl w:val="1"/>
        <w:rPr>
          <w:rFonts w:eastAsia="Times New Roman"/>
          <w:b/>
          <w:bCs/>
          <w:sz w:val="36"/>
          <w:szCs w:val="36"/>
        </w:rPr>
      </w:pPr>
      <w:r w:rsidRPr="002F79CA">
        <w:rPr>
          <w:rFonts w:eastAsia="Times New Roman"/>
          <w:b/>
          <w:bCs/>
          <w:color w:val="000000"/>
          <w:sz w:val="26"/>
          <w:szCs w:val="26"/>
        </w:rPr>
        <w:t>IV. TỔ CHỨC THỰC HIỆN</w:t>
      </w:r>
    </w:p>
    <w:p w:rsidR="002F79CA" w:rsidRPr="002F79CA" w:rsidRDefault="002F79CA" w:rsidP="002F79CA">
      <w:pPr>
        <w:spacing w:after="0" w:line="240" w:lineRule="auto"/>
        <w:ind w:firstLine="669"/>
        <w:jc w:val="both"/>
        <w:rPr>
          <w:rFonts w:eastAsia="Times New Roman"/>
          <w:sz w:val="24"/>
          <w:szCs w:val="24"/>
        </w:rPr>
      </w:pPr>
      <w:r w:rsidRPr="002F79CA">
        <w:rPr>
          <w:rFonts w:eastAsia="Times New Roman"/>
          <w:b/>
          <w:bCs/>
          <w:color w:val="000000"/>
        </w:rPr>
        <w:t>1.</w:t>
      </w:r>
      <w:r w:rsidRPr="002F79CA">
        <w:rPr>
          <w:rFonts w:eastAsia="Times New Roman"/>
          <w:color w:val="000000"/>
        </w:rPr>
        <w:t xml:space="preserve"> Tổ chức quán triệt và triển khai thực hiện Chương trình phối hợp này đến Ban An toàn giao thông và Hội CCB các cấp.</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2.</w:t>
      </w:r>
      <w:r w:rsidRPr="002F79CA">
        <w:rPr>
          <w:rFonts w:eastAsia="Times New Roman"/>
          <w:color w:val="000000"/>
        </w:rPr>
        <w:t xml:space="preserve"> Trung ương Hội CCB Việt Nam phối hợp với Uỷ ban An toàn giao thông Quốc gia thống nhất xây dựng kế hoạch năm, hỗ trợ nguồn lực bảo đảm việc chỉ đạo, hướng dẫn, tổ chức thực hiện; tổ chức các đoàn công tác liên ngành đôn đốc Hội CCB và Ban An toàn giao thông các cấp thực hiện Chương trình phối hợp. </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3.</w:t>
      </w:r>
      <w:r w:rsidRPr="002F79CA">
        <w:rPr>
          <w:rFonts w:eastAsia="Times New Roman"/>
          <w:color w:val="000000"/>
        </w:rPr>
        <w:t xml:space="preserve"> Hội CCB các tỉnh, thành phố phối hợp với Ban An toàn giao thông cùng cấp xây dựng chương trình phối hợp và tổ chức thực hiện tại địa phương</w:t>
      </w:r>
      <w:r w:rsidRPr="002F79CA">
        <w:rPr>
          <w:rFonts w:eastAsia="Times New Roman"/>
          <w:i/>
          <w:iCs/>
          <w:color w:val="000000"/>
        </w:rPr>
        <w:t>.</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4.</w:t>
      </w:r>
      <w:r w:rsidRPr="002F79CA">
        <w:rPr>
          <w:rFonts w:eastAsia="Times New Roman"/>
          <w:color w:val="000000"/>
        </w:rPr>
        <w:t xml:space="preserve"> Hàng năm Trung ương Hội CCB </w:t>
      </w:r>
      <w:r w:rsidR="001273C5">
        <w:rPr>
          <w:rFonts w:eastAsia="Times New Roman"/>
          <w:color w:val="000000"/>
          <w:lang w:val="vi-VN"/>
        </w:rPr>
        <w:t xml:space="preserve">VN </w:t>
      </w:r>
      <w:r w:rsidRPr="002F79CA">
        <w:rPr>
          <w:rFonts w:eastAsia="Times New Roman"/>
          <w:color w:val="000000"/>
        </w:rPr>
        <w:t>và Uỷ ban An toàn giao thông Quốc gia tổ chức hội nghị đánh giá việc thực hiện Chương trình phối hợp;</w:t>
      </w:r>
      <w:r w:rsidR="001273C5">
        <w:rPr>
          <w:rFonts w:eastAsia="Times New Roman"/>
          <w:color w:val="000000"/>
          <w:lang w:val="vi-VN"/>
        </w:rPr>
        <w:t xml:space="preserve"> </w:t>
      </w:r>
      <w:r w:rsidRPr="002F79CA">
        <w:rPr>
          <w:rFonts w:eastAsia="Times New Roman"/>
          <w:color w:val="000000"/>
        </w:rPr>
        <w:t xml:space="preserve"> khen thưởng những tập thể, cá nhân có thành tích xuất sắc trong tham gia giữ gìn TTATGT.  </w:t>
      </w:r>
    </w:p>
    <w:p w:rsidR="002F79CA" w:rsidRPr="002F79CA" w:rsidRDefault="002F79CA" w:rsidP="002F79CA">
      <w:pPr>
        <w:spacing w:after="0" w:line="240" w:lineRule="auto"/>
        <w:ind w:firstLine="670"/>
        <w:jc w:val="both"/>
        <w:rPr>
          <w:rFonts w:eastAsia="Times New Roman"/>
          <w:sz w:val="24"/>
          <w:szCs w:val="24"/>
        </w:rPr>
      </w:pPr>
      <w:r w:rsidRPr="002F79CA">
        <w:rPr>
          <w:rFonts w:eastAsia="Times New Roman"/>
          <w:b/>
          <w:bCs/>
          <w:color w:val="000000"/>
        </w:rPr>
        <w:t>5.</w:t>
      </w:r>
      <w:r w:rsidRPr="002F79CA">
        <w:rPr>
          <w:rFonts w:eastAsia="Times New Roman"/>
          <w:color w:val="000000"/>
        </w:rPr>
        <w:t xml:space="preserve"> Giao Ban Tuyên giáo Trung ương Hội CCB Việt Nam và Văn phòng Uỷ ban An toàn giao thông Quốc gia là cơ quan Thường trực giúp Trung ương Hội CCB Việt Nam và Uỷ ban An toàn giao thông Quốc gia trong việc hướng dẫn, chỉ đạo, kiểm tra, tổ chức thực hiện Chương trình phối hợp này.</w:t>
      </w:r>
    </w:p>
    <w:p w:rsidR="002F79CA" w:rsidRPr="002F79CA" w:rsidRDefault="002F79CA" w:rsidP="002F79CA">
      <w:pPr>
        <w:spacing w:after="0" w:line="240" w:lineRule="auto"/>
        <w:ind w:firstLine="720"/>
        <w:jc w:val="both"/>
        <w:rPr>
          <w:rFonts w:eastAsia="Times New Roman"/>
          <w:sz w:val="24"/>
          <w:szCs w:val="24"/>
        </w:rPr>
      </w:pPr>
      <w:r w:rsidRPr="002F79CA">
        <w:rPr>
          <w:rFonts w:eastAsia="Times New Roman"/>
          <w:b/>
          <w:bCs/>
          <w:color w:val="000000"/>
        </w:rPr>
        <w:t>6.</w:t>
      </w:r>
      <w:r w:rsidRPr="002F79CA">
        <w:rPr>
          <w:rFonts w:eastAsia="Times New Roman"/>
          <w:color w:val="000000"/>
        </w:rPr>
        <w:t xml:space="preserve"> Chương trình phối hợp có hiệu lực kể từ ngày ký, được áp dụng thống nhất trong Hội CCB Việt Nam và Ủy ban An toàn giao thông Quốc gia./.</w:t>
      </w:r>
    </w:p>
    <w:p w:rsidR="002F79CA" w:rsidRPr="002F79CA" w:rsidRDefault="002F79CA" w:rsidP="002F79CA">
      <w:pPr>
        <w:spacing w:after="0" w:line="240" w:lineRule="auto"/>
        <w:rPr>
          <w:rFonts w:eastAsia="Times New Roman"/>
          <w:sz w:val="24"/>
          <w:szCs w:val="24"/>
        </w:rPr>
      </w:pPr>
    </w:p>
    <w:tbl>
      <w:tblPr>
        <w:tblW w:w="9881" w:type="dxa"/>
        <w:tblCellMar>
          <w:top w:w="15" w:type="dxa"/>
          <w:left w:w="15" w:type="dxa"/>
          <w:bottom w:w="15" w:type="dxa"/>
          <w:right w:w="15" w:type="dxa"/>
        </w:tblCellMar>
        <w:tblLook w:val="04A0" w:firstRow="1" w:lastRow="0" w:firstColumn="1" w:lastColumn="0" w:noHBand="0" w:noVBand="1"/>
      </w:tblPr>
      <w:tblGrid>
        <w:gridCol w:w="4950"/>
        <w:gridCol w:w="4931"/>
      </w:tblGrid>
      <w:tr w:rsidR="002F79CA" w:rsidRPr="002F79CA" w:rsidTr="00187D24">
        <w:tc>
          <w:tcPr>
            <w:tcW w:w="4950" w:type="dxa"/>
            <w:tcMar>
              <w:top w:w="0" w:type="dxa"/>
              <w:left w:w="108" w:type="dxa"/>
              <w:bottom w:w="0" w:type="dxa"/>
              <w:right w:w="108" w:type="dxa"/>
            </w:tcMar>
            <w:hideMark/>
          </w:tcPr>
          <w:p w:rsidR="002F79CA" w:rsidRPr="002F79CA" w:rsidRDefault="002F79CA" w:rsidP="002F79CA">
            <w:pPr>
              <w:spacing w:after="0" w:line="240" w:lineRule="auto"/>
              <w:jc w:val="center"/>
              <w:rPr>
                <w:rFonts w:eastAsia="Times New Roman"/>
                <w:sz w:val="24"/>
                <w:szCs w:val="24"/>
              </w:rPr>
            </w:pPr>
            <w:r w:rsidRPr="002F79CA">
              <w:rPr>
                <w:rFonts w:eastAsia="Times New Roman"/>
                <w:b/>
                <w:bCs/>
                <w:color w:val="000000"/>
                <w:sz w:val="24"/>
                <w:szCs w:val="24"/>
              </w:rPr>
              <w:t>KT. CHỦ TỊCH ỦY BAN ATGTQG</w:t>
            </w:r>
          </w:p>
          <w:p w:rsidR="002F79CA" w:rsidRPr="002F79CA" w:rsidRDefault="002F79CA" w:rsidP="002F79CA">
            <w:pPr>
              <w:spacing w:after="0" w:line="240" w:lineRule="auto"/>
              <w:jc w:val="center"/>
              <w:rPr>
                <w:rFonts w:eastAsia="Times New Roman"/>
                <w:sz w:val="24"/>
                <w:szCs w:val="24"/>
              </w:rPr>
            </w:pPr>
            <w:r w:rsidRPr="002F79CA">
              <w:rPr>
                <w:rFonts w:eastAsia="Times New Roman"/>
                <w:b/>
                <w:bCs/>
                <w:color w:val="000000"/>
                <w:sz w:val="24"/>
                <w:szCs w:val="24"/>
              </w:rPr>
              <w:t>PHÓ CHỦ TỊCH THƯỜNG TRỰC</w:t>
            </w:r>
          </w:p>
          <w:p w:rsidR="002F79CA" w:rsidRDefault="002F79CA" w:rsidP="002F79CA">
            <w:pPr>
              <w:spacing w:after="240" w:line="240" w:lineRule="auto"/>
              <w:rPr>
                <w:rFonts w:eastAsia="Times New Roman"/>
                <w:sz w:val="24"/>
                <w:szCs w:val="24"/>
              </w:rPr>
            </w:pPr>
          </w:p>
          <w:p w:rsidR="002F79CA" w:rsidRPr="003017F1" w:rsidRDefault="00843A09" w:rsidP="003017F1">
            <w:pPr>
              <w:spacing w:after="240" w:line="240" w:lineRule="auto"/>
              <w:rPr>
                <w:rFonts w:eastAsia="Times New Roman"/>
                <w:sz w:val="24"/>
                <w:szCs w:val="24"/>
                <w:lang w:val="vi-VN"/>
              </w:rPr>
            </w:pPr>
            <w:r>
              <w:rPr>
                <w:rFonts w:eastAsia="Times New Roman"/>
                <w:sz w:val="24"/>
                <w:szCs w:val="24"/>
                <w:lang w:val="vi-VN"/>
              </w:rPr>
              <w:t xml:space="preserve">                                 (Đã ký)</w:t>
            </w:r>
          </w:p>
          <w:p w:rsidR="002F79CA" w:rsidRPr="002F79CA" w:rsidRDefault="002F79CA" w:rsidP="002F79CA">
            <w:pPr>
              <w:spacing w:after="0" w:line="240" w:lineRule="auto"/>
              <w:rPr>
                <w:rFonts w:eastAsia="Times New Roman"/>
                <w:sz w:val="24"/>
                <w:szCs w:val="24"/>
              </w:rPr>
            </w:pPr>
            <w:r w:rsidRPr="002F79CA">
              <w:rPr>
                <w:rFonts w:eastAsia="Times New Roman"/>
                <w:b/>
                <w:bCs/>
                <w:color w:val="000000"/>
                <w:sz w:val="24"/>
                <w:szCs w:val="24"/>
              </w:rPr>
              <w:t xml:space="preserve">  BỘ TRƯỞNG BỘ GIAO THÔNG VẬN TẢI</w:t>
            </w:r>
          </w:p>
          <w:p w:rsidR="002F79CA" w:rsidRPr="002F79CA" w:rsidRDefault="002F79CA" w:rsidP="002F79CA">
            <w:pPr>
              <w:spacing w:after="0" w:line="240" w:lineRule="auto"/>
              <w:jc w:val="center"/>
              <w:rPr>
                <w:rFonts w:eastAsia="Times New Roman"/>
                <w:sz w:val="24"/>
                <w:szCs w:val="24"/>
              </w:rPr>
            </w:pPr>
            <w:r w:rsidRPr="002F79CA">
              <w:rPr>
                <w:rFonts w:eastAsia="Times New Roman"/>
                <w:b/>
                <w:bCs/>
                <w:color w:val="000000"/>
              </w:rPr>
              <w:t>Nguyễn Văn Thể</w:t>
            </w:r>
          </w:p>
        </w:tc>
        <w:tc>
          <w:tcPr>
            <w:tcW w:w="4931" w:type="dxa"/>
            <w:tcMar>
              <w:top w:w="0" w:type="dxa"/>
              <w:left w:w="108" w:type="dxa"/>
              <w:bottom w:w="0" w:type="dxa"/>
              <w:right w:w="108" w:type="dxa"/>
            </w:tcMar>
            <w:hideMark/>
          </w:tcPr>
          <w:p w:rsidR="002F79CA" w:rsidRPr="002F79CA" w:rsidRDefault="002F79CA" w:rsidP="002F79CA">
            <w:pPr>
              <w:spacing w:after="0" w:line="240" w:lineRule="auto"/>
              <w:jc w:val="center"/>
              <w:outlineLvl w:val="0"/>
              <w:rPr>
                <w:rFonts w:eastAsia="Times New Roman"/>
                <w:b/>
                <w:bCs/>
                <w:kern w:val="36"/>
                <w:sz w:val="48"/>
                <w:szCs w:val="48"/>
              </w:rPr>
            </w:pPr>
            <w:r w:rsidRPr="002F79CA">
              <w:rPr>
                <w:rFonts w:eastAsia="Times New Roman"/>
                <w:b/>
                <w:bCs/>
                <w:color w:val="000000"/>
                <w:kern w:val="36"/>
                <w:sz w:val="24"/>
                <w:szCs w:val="24"/>
              </w:rPr>
              <w:t xml:space="preserve">CHỦ TỊCH </w:t>
            </w:r>
          </w:p>
          <w:p w:rsidR="002F79CA" w:rsidRPr="002F79CA" w:rsidRDefault="002F79CA" w:rsidP="002F79CA">
            <w:pPr>
              <w:spacing w:after="0" w:line="240" w:lineRule="auto"/>
              <w:jc w:val="center"/>
              <w:outlineLvl w:val="0"/>
              <w:rPr>
                <w:rFonts w:eastAsia="Times New Roman"/>
                <w:b/>
                <w:bCs/>
                <w:kern w:val="36"/>
                <w:sz w:val="48"/>
                <w:szCs w:val="48"/>
              </w:rPr>
            </w:pPr>
            <w:r w:rsidRPr="002F79CA">
              <w:rPr>
                <w:rFonts w:eastAsia="Times New Roman"/>
                <w:b/>
                <w:bCs/>
                <w:color w:val="000000"/>
                <w:kern w:val="36"/>
                <w:sz w:val="24"/>
                <w:szCs w:val="24"/>
              </w:rPr>
              <w:t>HỘI CỰU CHIẾN BINH VIỆT NAM</w:t>
            </w:r>
          </w:p>
          <w:p w:rsidR="00187D24" w:rsidRDefault="00187D24" w:rsidP="002F79CA">
            <w:pPr>
              <w:spacing w:after="240" w:line="240" w:lineRule="auto"/>
              <w:rPr>
                <w:rFonts w:eastAsia="Times New Roman"/>
                <w:sz w:val="24"/>
                <w:szCs w:val="24"/>
              </w:rPr>
            </w:pPr>
          </w:p>
          <w:p w:rsidR="002F79CA" w:rsidRPr="003017F1" w:rsidRDefault="00843A09" w:rsidP="002F79CA">
            <w:pPr>
              <w:spacing w:after="240" w:line="240" w:lineRule="auto"/>
              <w:rPr>
                <w:rFonts w:eastAsia="Times New Roman"/>
                <w:sz w:val="24"/>
                <w:szCs w:val="24"/>
              </w:rPr>
            </w:pPr>
            <w:r>
              <w:rPr>
                <w:rFonts w:eastAsia="Times New Roman"/>
                <w:sz w:val="24"/>
                <w:szCs w:val="24"/>
                <w:lang w:val="vi-VN"/>
              </w:rPr>
              <w:t xml:space="preserve">    </w:t>
            </w:r>
            <w:r w:rsidR="003017F1">
              <w:rPr>
                <w:rFonts w:eastAsia="Times New Roman"/>
                <w:sz w:val="24"/>
                <w:szCs w:val="24"/>
                <w:lang w:val="vi-VN"/>
              </w:rPr>
              <w:t xml:space="preserve">                         (Đã ký</w:t>
            </w:r>
            <w:r w:rsidR="003017F1">
              <w:rPr>
                <w:rFonts w:eastAsia="Times New Roman"/>
                <w:sz w:val="24"/>
                <w:szCs w:val="24"/>
              </w:rPr>
              <w:t>)</w:t>
            </w:r>
          </w:p>
          <w:p w:rsidR="002F79CA" w:rsidRPr="002F79CA" w:rsidRDefault="002F79CA" w:rsidP="002F79CA">
            <w:pPr>
              <w:spacing w:before="120" w:after="0" w:line="240" w:lineRule="auto"/>
              <w:jc w:val="center"/>
              <w:rPr>
                <w:rFonts w:eastAsia="Times New Roman"/>
                <w:sz w:val="24"/>
                <w:szCs w:val="24"/>
              </w:rPr>
            </w:pPr>
            <w:r w:rsidRPr="002F79CA">
              <w:rPr>
                <w:rFonts w:eastAsia="Times New Roman"/>
                <w:b/>
                <w:bCs/>
                <w:color w:val="000000"/>
              </w:rPr>
              <w:t>Nguyễn Văn Được</w:t>
            </w:r>
          </w:p>
        </w:tc>
      </w:tr>
    </w:tbl>
    <w:p w:rsidR="002F79CA" w:rsidRPr="002F79CA" w:rsidRDefault="002F79CA" w:rsidP="002F79CA">
      <w:pPr>
        <w:spacing w:after="240" w:line="240" w:lineRule="auto"/>
        <w:rPr>
          <w:rFonts w:eastAsia="Times New Roman"/>
          <w:sz w:val="24"/>
          <w:szCs w:val="24"/>
        </w:rPr>
      </w:pPr>
    </w:p>
    <w:p w:rsidR="002F79CA" w:rsidRPr="002F79CA" w:rsidRDefault="002F79CA" w:rsidP="002F79CA">
      <w:pPr>
        <w:spacing w:after="0" w:line="240" w:lineRule="auto"/>
        <w:jc w:val="both"/>
        <w:rPr>
          <w:rFonts w:eastAsia="Times New Roman"/>
          <w:sz w:val="24"/>
          <w:szCs w:val="24"/>
          <w:lang w:val="vi-VN"/>
        </w:rPr>
      </w:pPr>
      <w:r w:rsidRPr="002F79CA">
        <w:rPr>
          <w:rFonts w:eastAsia="Times New Roman"/>
          <w:b/>
          <w:bCs/>
          <w:i/>
          <w:iCs/>
          <w:color w:val="000000"/>
          <w:sz w:val="24"/>
          <w:szCs w:val="24"/>
        </w:rPr>
        <w:t>Nơi nhận:</w:t>
      </w:r>
      <w:r w:rsidR="00187D24">
        <w:rPr>
          <w:rFonts w:eastAsia="Times New Roman"/>
          <w:b/>
          <w:bCs/>
          <w:i/>
          <w:iCs/>
          <w:color w:val="000000"/>
          <w:sz w:val="24"/>
          <w:szCs w:val="24"/>
          <w:lang w:val="vi-VN"/>
        </w:rPr>
        <w:t xml:space="preserve">                                                                  </w:t>
      </w:r>
    </w:p>
    <w:p w:rsidR="002F79CA" w:rsidRPr="007C6D3F" w:rsidRDefault="00E11F3F" w:rsidP="002F79CA">
      <w:pPr>
        <w:spacing w:after="0" w:line="240" w:lineRule="auto"/>
        <w:jc w:val="both"/>
        <w:rPr>
          <w:rFonts w:eastAsia="Times New Roman"/>
          <w:sz w:val="22"/>
          <w:szCs w:val="22"/>
        </w:rPr>
      </w:pPr>
      <w:r w:rsidRPr="007C6D3F">
        <w:rPr>
          <w:noProof/>
          <w:sz w:val="22"/>
          <w:szCs w:val="22"/>
          <w:u w:val="single"/>
        </w:rPr>
        <mc:AlternateContent>
          <mc:Choice Requires="wps">
            <w:drawing>
              <wp:anchor distT="0" distB="0" distL="114300" distR="114300" simplePos="0" relativeHeight="251661312" behindDoc="0" locked="0" layoutInCell="1" allowOverlap="1" wp14:anchorId="3BB69782" wp14:editId="66DF1923">
                <wp:simplePos x="0" y="0"/>
                <wp:positionH relativeFrom="column">
                  <wp:posOffset>2668922</wp:posOffset>
                </wp:positionH>
                <wp:positionV relativeFrom="paragraph">
                  <wp:posOffset>431165</wp:posOffset>
                </wp:positionV>
                <wp:extent cx="51486" cy="571500"/>
                <wp:effectExtent l="0" t="0" r="24765" b="19050"/>
                <wp:wrapNone/>
                <wp:docPr id="11" name="Right Brac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86" cy="571500"/>
                        </a:xfrm>
                        <a:prstGeom prst="rightBrace">
                          <a:avLst>
                            <a:gd name="adj1" fmla="val 625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BD7D9C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 o:spid="_x0000_s1026" type="#_x0000_t88" style="position:absolute;margin-left:210.15pt;margin-top:33.95pt;width:4.0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" adj="1216"/>
            </w:pict>
          </mc:Fallback>
        </mc:AlternateContent>
      </w:r>
      <w:r w:rsidR="007548C3" w:rsidRPr="007C6D3F">
        <w:rPr>
          <w:rFonts w:eastAsia="Times New Roman"/>
          <w:bCs/>
          <w:color w:val="000000"/>
          <w:sz w:val="22"/>
          <w:szCs w:val="22"/>
          <w:lang w:val="vi-VN"/>
        </w:rPr>
        <w:t>01</w:t>
      </w:r>
      <w:r w:rsidR="007548C3" w:rsidRPr="007C6D3F">
        <w:rPr>
          <w:rFonts w:eastAsia="Times New Roman"/>
          <w:b/>
          <w:bCs/>
          <w:color w:val="000000"/>
          <w:sz w:val="22"/>
          <w:szCs w:val="22"/>
          <w:lang w:val="vi-VN"/>
        </w:rPr>
        <w:t xml:space="preserve"> </w:t>
      </w:r>
      <w:r w:rsidR="002F79CA" w:rsidRPr="007C6D3F">
        <w:rPr>
          <w:rFonts w:eastAsia="Times New Roman"/>
          <w:b/>
          <w:bCs/>
          <w:color w:val="000000"/>
          <w:sz w:val="22"/>
          <w:szCs w:val="22"/>
        </w:rPr>
        <w:t>-</w:t>
      </w:r>
      <w:r w:rsidR="002F79CA" w:rsidRPr="007C6D3F">
        <w:rPr>
          <w:rFonts w:eastAsia="Times New Roman"/>
          <w:color w:val="000000"/>
          <w:sz w:val="22"/>
          <w:szCs w:val="22"/>
        </w:rPr>
        <w:t xml:space="preserve"> </w:t>
      </w:r>
      <w:r w:rsidR="002F79CA" w:rsidRPr="007C6D3F">
        <w:rPr>
          <w:rFonts w:eastAsia="Times New Roman"/>
          <w:color w:val="000000"/>
          <w:sz w:val="22"/>
          <w:szCs w:val="22"/>
          <w:u w:val="single"/>
        </w:rPr>
        <w:t xml:space="preserve">Ban Bí thư TW; </w:t>
      </w:r>
      <w:r w:rsidR="00265462" w:rsidRPr="007C6D3F">
        <w:rPr>
          <w:rFonts w:eastAsia="Times New Roman"/>
          <w:color w:val="000000"/>
          <w:sz w:val="22"/>
          <w:szCs w:val="22"/>
          <w:u w:val="single"/>
          <w:lang w:val="vi-VN"/>
        </w:rPr>
        <w:t>(1)</w:t>
      </w:r>
      <w:r w:rsidR="002F79CA" w:rsidRPr="007C6D3F">
        <w:rPr>
          <w:rFonts w:eastAsia="Times New Roman"/>
          <w:color w:val="000000"/>
          <w:sz w:val="22"/>
          <w:szCs w:val="22"/>
        </w:rPr>
        <w:t> </w:t>
      </w:r>
      <w:r w:rsidR="002F79CA" w:rsidRPr="007C6D3F">
        <w:rPr>
          <w:rFonts w:eastAsia="Times New Roman"/>
          <w:noProof/>
          <w:sz w:val="22"/>
          <w:szCs w:val="22"/>
        </w:rPr>
        <mc:AlternateContent>
          <mc:Choice Requires="wps">
            <w:drawing>
              <wp:inline distT="0" distB="0" distL="0" distR="0">
                <wp:extent cx="82550" cy="584835"/>
                <wp:effectExtent l="0" t="0" r="0" b="0"/>
                <wp:docPr id="2" name="Rectangle 2" descr="https://docs.google.com/drawings/d/s6zbF_qRdDG4Z2DfzO6mK0g/image?w=9&amp;h=61&amp;rev=1&amp;ac=1&amp;parent=1I7k767_-Wep_kXiXk2C1wJpHDHfiOHfZ6tt0Xec2al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550" cy="584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2A63EF" id="Rectangle 2" o:spid="_x0000_s1026" alt="https://docs.google.com/drawings/d/s6zbF_qRdDG4Z2DfzO6mK0g/image?w=9&amp;h=61&amp;rev=1&amp;ac=1&amp;parent=1I7k767_-Wep_kXiXk2C1wJpHDHfiOHfZ6tt0Xec2alI" style="width:6.5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" filled="f" stroked="f">
                <o:lock v:ext="edit" aspectratio="t"/>
                <w10:anchorlock/>
              </v:rect>
            </w:pict>
          </mc:Fallback>
        </mc:AlternateConten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color w:val="000000"/>
          <w:sz w:val="22"/>
          <w:szCs w:val="22"/>
          <w:lang w:val="vi-VN"/>
        </w:rPr>
        <w:t xml:space="preserve">02 </w:t>
      </w:r>
      <w:r w:rsidR="002F79CA" w:rsidRPr="007C6D3F">
        <w:rPr>
          <w:rFonts w:eastAsia="Times New Roman"/>
          <w:color w:val="000000"/>
          <w:sz w:val="22"/>
          <w:szCs w:val="22"/>
        </w:rPr>
        <w:t xml:space="preserve">- </w:t>
      </w:r>
      <w:r w:rsidR="002F79CA" w:rsidRPr="007C6D3F">
        <w:rPr>
          <w:rFonts w:eastAsia="Times New Roman"/>
          <w:color w:val="000000"/>
          <w:sz w:val="22"/>
          <w:szCs w:val="22"/>
          <w:u w:val="single"/>
        </w:rPr>
        <w:t xml:space="preserve">Ban Dân vận Trung ương; </w:t>
      </w:r>
      <w:r w:rsidR="00265462" w:rsidRPr="007C6D3F">
        <w:rPr>
          <w:rFonts w:eastAsia="Times New Roman"/>
          <w:color w:val="000000"/>
          <w:sz w:val="22"/>
          <w:szCs w:val="22"/>
          <w:u w:val="single"/>
          <w:lang w:val="vi-VN"/>
        </w:rPr>
        <w:t>(1)</w:t>
      </w:r>
      <w:r w:rsidR="002F79CA" w:rsidRPr="007C6D3F">
        <w:rPr>
          <w:rFonts w:eastAsia="Times New Roman"/>
          <w:color w:val="000000"/>
          <w:sz w:val="22"/>
          <w:szCs w:val="22"/>
        </w:rPr>
        <w:t>                           </w:t>
      </w:r>
      <w:r w:rsidR="00187D24" w:rsidRPr="007C6D3F">
        <w:rPr>
          <w:rFonts w:eastAsia="Times New Roman"/>
          <w:color w:val="000000"/>
          <w:sz w:val="22"/>
          <w:szCs w:val="22"/>
          <w:lang w:val="vi-VN"/>
        </w:rPr>
        <w:t xml:space="preserve">  </w:t>
      </w:r>
      <w:r w:rsidR="002F79CA" w:rsidRPr="007C6D3F">
        <w:rPr>
          <w:rFonts w:eastAsia="Times New Roman"/>
          <w:color w:val="000000"/>
          <w:sz w:val="22"/>
          <w:szCs w:val="22"/>
        </w:rPr>
        <w:t>để báo cáo</w:t>
      </w:r>
      <w:r w:rsidR="00187D24" w:rsidRPr="007C6D3F">
        <w:rPr>
          <w:rFonts w:eastAsia="Times New Roman"/>
          <w:color w:val="000000"/>
          <w:sz w:val="22"/>
          <w:szCs w:val="22"/>
          <w:lang w:val="vi-VN"/>
        </w:rPr>
        <w:t xml:space="preserve"> </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bCs/>
          <w:color w:val="000000"/>
          <w:sz w:val="22"/>
          <w:szCs w:val="22"/>
          <w:lang w:val="vi-VN"/>
        </w:rPr>
        <w:t>03</w:t>
      </w:r>
      <w:r w:rsidRPr="007C6D3F">
        <w:rPr>
          <w:rFonts w:eastAsia="Times New Roman"/>
          <w:b/>
          <w:bCs/>
          <w:color w:val="000000"/>
          <w:sz w:val="22"/>
          <w:szCs w:val="22"/>
          <w:lang w:val="vi-VN"/>
        </w:rPr>
        <w:t xml:space="preserve"> </w:t>
      </w:r>
      <w:r w:rsidR="002F79CA" w:rsidRPr="007C6D3F">
        <w:rPr>
          <w:rFonts w:eastAsia="Times New Roman"/>
          <w:b/>
          <w:bCs/>
          <w:color w:val="000000"/>
          <w:sz w:val="22"/>
          <w:szCs w:val="22"/>
        </w:rPr>
        <w:t>-</w:t>
      </w:r>
      <w:r w:rsidR="002F79CA" w:rsidRPr="007C6D3F">
        <w:rPr>
          <w:rFonts w:eastAsia="Times New Roman"/>
          <w:color w:val="000000"/>
          <w:sz w:val="22"/>
          <w:szCs w:val="22"/>
        </w:rPr>
        <w:t xml:space="preserve"> </w:t>
      </w:r>
      <w:r w:rsidR="002F79CA" w:rsidRPr="007C6D3F">
        <w:rPr>
          <w:rFonts w:eastAsia="Times New Roman"/>
          <w:color w:val="000000"/>
          <w:sz w:val="22"/>
          <w:szCs w:val="22"/>
          <w:u w:val="single"/>
        </w:rPr>
        <w:t xml:space="preserve">Thủ tướng Chính phủ; </w:t>
      </w:r>
      <w:r w:rsidR="00265462" w:rsidRPr="007C6D3F">
        <w:rPr>
          <w:rFonts w:eastAsia="Times New Roman"/>
          <w:color w:val="000000"/>
          <w:sz w:val="22"/>
          <w:szCs w:val="22"/>
          <w:u w:val="single"/>
          <w:lang w:val="vi-VN"/>
        </w:rPr>
        <w:t>(1)</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color w:val="000000"/>
          <w:sz w:val="22"/>
          <w:szCs w:val="22"/>
          <w:lang w:val="vi-VN"/>
        </w:rPr>
        <w:t xml:space="preserve">04 </w:t>
      </w:r>
      <w:r w:rsidR="002F79CA" w:rsidRPr="007C6D3F">
        <w:rPr>
          <w:rFonts w:eastAsia="Times New Roman"/>
          <w:color w:val="000000"/>
          <w:sz w:val="22"/>
          <w:szCs w:val="22"/>
        </w:rPr>
        <w:t xml:space="preserve">- </w:t>
      </w:r>
      <w:r w:rsidR="002F79CA" w:rsidRPr="007C6D3F">
        <w:rPr>
          <w:rFonts w:eastAsia="Times New Roman"/>
          <w:color w:val="000000"/>
          <w:sz w:val="22"/>
          <w:szCs w:val="22"/>
          <w:u w:val="single"/>
        </w:rPr>
        <w:t>Phó Thủ tướng - Chủ tịch UBATGTQG;</w:t>
      </w:r>
      <w:r w:rsidR="00265462" w:rsidRPr="007C6D3F">
        <w:rPr>
          <w:rFonts w:eastAsia="Times New Roman"/>
          <w:color w:val="000000"/>
          <w:sz w:val="22"/>
          <w:szCs w:val="22"/>
          <w:u w:val="single"/>
          <w:lang w:val="vi-VN"/>
        </w:rPr>
        <w:t xml:space="preserve"> (1</w:t>
      </w:r>
      <w:r w:rsidR="00265462" w:rsidRPr="007C6D3F">
        <w:rPr>
          <w:rFonts w:eastAsia="Times New Roman"/>
          <w:color w:val="000000"/>
          <w:sz w:val="22"/>
          <w:szCs w:val="22"/>
          <w:lang w:val="vi-VN"/>
        </w:rPr>
        <w:t>)</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color w:val="000000"/>
          <w:sz w:val="22"/>
          <w:szCs w:val="22"/>
          <w:lang w:val="vi-VN"/>
        </w:rPr>
        <w:t xml:space="preserve">05 </w:t>
      </w:r>
      <w:r w:rsidR="002F79CA" w:rsidRPr="007C6D3F">
        <w:rPr>
          <w:rFonts w:eastAsia="Times New Roman"/>
          <w:color w:val="000000"/>
          <w:sz w:val="22"/>
          <w:szCs w:val="22"/>
        </w:rPr>
        <w:t xml:space="preserve">- </w:t>
      </w:r>
      <w:r w:rsidR="002F79CA" w:rsidRPr="007C6D3F">
        <w:rPr>
          <w:rFonts w:eastAsia="Times New Roman"/>
          <w:color w:val="000000"/>
          <w:sz w:val="22"/>
          <w:szCs w:val="22"/>
          <w:u w:val="single"/>
        </w:rPr>
        <w:t>Các ủy viên UBATGTQG;</w:t>
      </w:r>
      <w:r w:rsidR="00265462" w:rsidRPr="007C6D3F">
        <w:rPr>
          <w:rFonts w:eastAsia="Times New Roman"/>
          <w:color w:val="000000"/>
          <w:sz w:val="22"/>
          <w:szCs w:val="22"/>
          <w:u w:val="single"/>
          <w:lang w:val="vi-VN"/>
        </w:rPr>
        <w:t>(24)</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color w:val="000000"/>
          <w:sz w:val="22"/>
          <w:szCs w:val="22"/>
          <w:lang w:val="vi-VN"/>
        </w:rPr>
        <w:t xml:space="preserve">06 </w:t>
      </w:r>
      <w:r w:rsidR="002F79CA" w:rsidRPr="007C6D3F">
        <w:rPr>
          <w:rFonts w:eastAsia="Times New Roman"/>
          <w:color w:val="000000"/>
          <w:sz w:val="22"/>
          <w:szCs w:val="22"/>
        </w:rPr>
        <w:t>- Thường trực TW Hội CCBVN;</w:t>
      </w:r>
      <w:r w:rsidR="00265462" w:rsidRPr="007C6D3F">
        <w:rPr>
          <w:rFonts w:eastAsia="Times New Roman"/>
          <w:color w:val="000000"/>
          <w:sz w:val="22"/>
          <w:szCs w:val="22"/>
          <w:lang w:val="vi-VN"/>
        </w:rPr>
        <w:t xml:space="preserve"> (4)</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color w:val="000000"/>
          <w:sz w:val="22"/>
          <w:szCs w:val="22"/>
          <w:lang w:val="vi-VN"/>
        </w:rPr>
        <w:t xml:space="preserve">07 </w:t>
      </w:r>
      <w:r w:rsidR="002F79CA" w:rsidRPr="007C6D3F">
        <w:rPr>
          <w:rFonts w:eastAsia="Times New Roman"/>
          <w:color w:val="000000"/>
          <w:sz w:val="22"/>
          <w:szCs w:val="22"/>
        </w:rPr>
        <w:t>- Các cơ quan TW Hội CCBVN;</w:t>
      </w:r>
      <w:r w:rsidR="00265462" w:rsidRPr="007C6D3F">
        <w:rPr>
          <w:rFonts w:eastAsia="Times New Roman"/>
          <w:color w:val="000000"/>
          <w:sz w:val="22"/>
          <w:szCs w:val="22"/>
          <w:lang w:val="vi-VN"/>
        </w:rPr>
        <w:t xml:space="preserve"> (12)</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bCs/>
          <w:color w:val="000000"/>
          <w:sz w:val="22"/>
          <w:szCs w:val="22"/>
          <w:lang w:val="vi-VN"/>
        </w:rPr>
        <w:t xml:space="preserve">08 </w:t>
      </w:r>
      <w:r w:rsidR="002F79CA" w:rsidRPr="007C6D3F">
        <w:rPr>
          <w:rFonts w:eastAsia="Times New Roman"/>
          <w:b/>
          <w:bCs/>
          <w:color w:val="000000"/>
          <w:sz w:val="22"/>
          <w:szCs w:val="22"/>
        </w:rPr>
        <w:t>-</w:t>
      </w:r>
      <w:r w:rsidR="002F79CA" w:rsidRPr="007C6D3F">
        <w:rPr>
          <w:rFonts w:eastAsia="Times New Roman"/>
          <w:color w:val="000000"/>
          <w:sz w:val="22"/>
          <w:szCs w:val="22"/>
        </w:rPr>
        <w:t xml:space="preserve"> Hội CCB các tỉnh, thành, khối 487;</w:t>
      </w:r>
      <w:r w:rsidR="00265462" w:rsidRPr="007C6D3F">
        <w:rPr>
          <w:rFonts w:eastAsia="Times New Roman"/>
          <w:color w:val="000000"/>
          <w:sz w:val="22"/>
          <w:szCs w:val="22"/>
          <w:lang w:val="vi-VN"/>
        </w:rPr>
        <w:t xml:space="preserve"> (110)</w:t>
      </w:r>
    </w:p>
    <w:p w:rsidR="002F79CA" w:rsidRPr="007C6D3F" w:rsidRDefault="007548C3" w:rsidP="002F79CA">
      <w:pPr>
        <w:spacing w:after="0" w:line="240" w:lineRule="auto"/>
        <w:jc w:val="both"/>
        <w:rPr>
          <w:rFonts w:eastAsia="Times New Roman"/>
          <w:sz w:val="22"/>
          <w:szCs w:val="22"/>
          <w:u w:val="single"/>
          <w:lang w:val="vi-VN"/>
        </w:rPr>
      </w:pPr>
      <w:r w:rsidRPr="007C6D3F">
        <w:rPr>
          <w:rFonts w:eastAsia="Times New Roman"/>
          <w:color w:val="000000"/>
          <w:sz w:val="22"/>
          <w:szCs w:val="22"/>
          <w:lang w:val="vi-VN"/>
        </w:rPr>
        <w:t xml:space="preserve">09 </w:t>
      </w:r>
      <w:r w:rsidR="002F79CA" w:rsidRPr="007C6D3F">
        <w:rPr>
          <w:rFonts w:eastAsia="Times New Roman"/>
          <w:color w:val="000000"/>
          <w:sz w:val="22"/>
          <w:szCs w:val="22"/>
        </w:rPr>
        <w:t xml:space="preserve">- </w:t>
      </w:r>
      <w:r w:rsidR="002F79CA" w:rsidRPr="007C6D3F">
        <w:rPr>
          <w:rFonts w:eastAsia="Times New Roman"/>
          <w:color w:val="000000"/>
          <w:sz w:val="22"/>
          <w:szCs w:val="22"/>
          <w:u w:val="single"/>
        </w:rPr>
        <w:t>Ban ATGT tỉnh, TP trực thuộc Trung ương;</w:t>
      </w:r>
      <w:r w:rsidR="00265462" w:rsidRPr="007C6D3F">
        <w:rPr>
          <w:rFonts w:eastAsia="Times New Roman"/>
          <w:color w:val="000000"/>
          <w:sz w:val="22"/>
          <w:szCs w:val="22"/>
          <w:u w:val="single"/>
          <w:lang w:val="vi-VN"/>
        </w:rPr>
        <w:t xml:space="preserve"> (63)</w:t>
      </w:r>
    </w:p>
    <w:p w:rsidR="002F79CA" w:rsidRPr="007C6D3F" w:rsidRDefault="007548C3" w:rsidP="002F79CA">
      <w:pPr>
        <w:spacing w:after="0" w:line="240" w:lineRule="auto"/>
        <w:jc w:val="both"/>
        <w:rPr>
          <w:rFonts w:eastAsia="Times New Roman"/>
          <w:sz w:val="22"/>
          <w:szCs w:val="22"/>
          <w:lang w:val="vi-VN"/>
        </w:rPr>
      </w:pPr>
      <w:r w:rsidRPr="007C6D3F">
        <w:rPr>
          <w:rFonts w:eastAsia="Times New Roman"/>
          <w:color w:val="000000"/>
          <w:sz w:val="22"/>
          <w:szCs w:val="22"/>
          <w:lang w:val="vi-VN"/>
        </w:rPr>
        <w:t xml:space="preserve">10 </w:t>
      </w:r>
      <w:r w:rsidR="002F79CA" w:rsidRPr="007C6D3F">
        <w:rPr>
          <w:rFonts w:eastAsia="Times New Roman"/>
          <w:color w:val="000000"/>
          <w:sz w:val="22"/>
          <w:szCs w:val="22"/>
        </w:rPr>
        <w:t>- Lưu VPTW Hội CCBVN</w:t>
      </w:r>
      <w:r w:rsidR="00490CC3" w:rsidRPr="007C6D3F">
        <w:rPr>
          <w:rFonts w:eastAsia="Times New Roman"/>
          <w:color w:val="000000"/>
          <w:sz w:val="22"/>
          <w:szCs w:val="22"/>
          <w:lang w:val="vi-VN"/>
        </w:rPr>
        <w:t xml:space="preserve"> (1)</w:t>
      </w:r>
      <w:r w:rsidR="002F79CA" w:rsidRPr="007C6D3F">
        <w:rPr>
          <w:rFonts w:eastAsia="Times New Roman"/>
          <w:color w:val="000000"/>
          <w:sz w:val="22"/>
          <w:szCs w:val="22"/>
        </w:rPr>
        <w:t>,  </w:t>
      </w:r>
      <w:r w:rsidR="002F79CA" w:rsidRPr="007C6D3F">
        <w:rPr>
          <w:rFonts w:eastAsia="Times New Roman"/>
          <w:color w:val="000000"/>
          <w:sz w:val="22"/>
          <w:szCs w:val="22"/>
          <w:u w:val="single"/>
        </w:rPr>
        <w:t>VPUBATGTQG</w:t>
      </w:r>
      <w:r w:rsidR="002F79CA" w:rsidRPr="007C6D3F">
        <w:rPr>
          <w:rFonts w:eastAsia="Times New Roman"/>
          <w:color w:val="000000"/>
          <w:sz w:val="22"/>
          <w:szCs w:val="22"/>
        </w:rPr>
        <w:t>.</w:t>
      </w:r>
      <w:r w:rsidR="00265462" w:rsidRPr="007C6D3F">
        <w:rPr>
          <w:rFonts w:eastAsia="Times New Roman"/>
          <w:color w:val="000000"/>
          <w:sz w:val="22"/>
          <w:szCs w:val="22"/>
          <w:lang w:val="vi-VN"/>
        </w:rPr>
        <w:t>(</w:t>
      </w:r>
      <w:r w:rsidR="00490CC3" w:rsidRPr="007C6D3F">
        <w:rPr>
          <w:rFonts w:eastAsia="Times New Roman"/>
          <w:color w:val="000000"/>
          <w:sz w:val="22"/>
          <w:szCs w:val="22"/>
          <w:lang w:val="vi-VN"/>
        </w:rPr>
        <w:t>1</w:t>
      </w:r>
      <w:r w:rsidR="00265462" w:rsidRPr="007C6D3F">
        <w:rPr>
          <w:rFonts w:eastAsia="Times New Roman"/>
          <w:color w:val="000000"/>
          <w:sz w:val="22"/>
          <w:szCs w:val="22"/>
          <w:lang w:val="vi-VN"/>
        </w:rPr>
        <w:t>)</w:t>
      </w:r>
    </w:p>
    <w:p w:rsidR="007C6D3F" w:rsidRDefault="00265462" w:rsidP="007C6D3F">
      <w:pPr>
        <w:spacing w:after="0" w:line="240" w:lineRule="auto"/>
        <w:ind w:firstLine="720"/>
        <w:rPr>
          <w:rFonts w:eastAsia="Times New Roman"/>
          <w:sz w:val="22"/>
          <w:szCs w:val="22"/>
          <w:lang w:val="vi-VN"/>
        </w:rPr>
      </w:pPr>
      <w:r w:rsidRPr="007C6D3F">
        <w:rPr>
          <w:rFonts w:eastAsia="Times New Roman"/>
          <w:sz w:val="22"/>
          <w:szCs w:val="22"/>
          <w:lang w:val="vi-VN"/>
        </w:rPr>
        <w:t>(</w:t>
      </w:r>
      <w:r w:rsidR="000820C2" w:rsidRPr="007C6D3F">
        <w:rPr>
          <w:rFonts w:eastAsia="Times New Roman"/>
          <w:sz w:val="22"/>
          <w:szCs w:val="22"/>
          <w:lang w:val="vi-VN"/>
        </w:rPr>
        <w:t>2</w:t>
      </w:r>
      <w:r w:rsidRPr="007C6D3F">
        <w:rPr>
          <w:rFonts w:eastAsia="Times New Roman"/>
          <w:sz w:val="22"/>
          <w:szCs w:val="22"/>
          <w:lang w:val="vi-VN"/>
        </w:rPr>
        <w:t>20</w:t>
      </w:r>
      <w:r w:rsidR="000820C2" w:rsidRPr="007C6D3F">
        <w:rPr>
          <w:rFonts w:eastAsia="Times New Roman"/>
          <w:sz w:val="22"/>
          <w:szCs w:val="22"/>
          <w:lang w:val="vi-VN"/>
        </w:rPr>
        <w:t>b/V</w:t>
      </w:r>
      <w:r w:rsidRPr="007C6D3F">
        <w:rPr>
          <w:rFonts w:eastAsia="Times New Roman"/>
          <w:sz w:val="22"/>
          <w:szCs w:val="22"/>
          <w:lang w:val="vi-VN"/>
        </w:rPr>
        <w:t>)</w:t>
      </w:r>
      <w:r w:rsidR="002F79CA" w:rsidRPr="007C6D3F">
        <w:rPr>
          <w:rFonts w:eastAsia="Times New Roman"/>
          <w:sz w:val="22"/>
          <w:szCs w:val="22"/>
        </w:rPr>
        <w:br/>
      </w:r>
      <w:r w:rsidR="007C6D3F">
        <w:rPr>
          <w:rFonts w:eastAsia="Times New Roman"/>
          <w:b/>
          <w:i/>
          <w:sz w:val="22"/>
          <w:szCs w:val="22"/>
          <w:lang w:val="vi-VN"/>
        </w:rPr>
        <w:t xml:space="preserve">Thực hiện </w:t>
      </w:r>
      <w:r w:rsidR="007C6D3F" w:rsidRPr="007C6D3F">
        <w:rPr>
          <w:rFonts w:eastAsia="Times New Roman"/>
          <w:b/>
          <w:i/>
          <w:sz w:val="22"/>
          <w:szCs w:val="22"/>
          <w:lang w:val="vi-VN"/>
        </w:rPr>
        <w:t>Phát hành</w:t>
      </w:r>
      <w:r w:rsidR="007C6D3F" w:rsidRPr="007C6D3F">
        <w:rPr>
          <w:rFonts w:eastAsia="Times New Roman"/>
          <w:b/>
          <w:sz w:val="22"/>
          <w:szCs w:val="22"/>
          <w:lang w:val="vi-VN"/>
        </w:rPr>
        <w:t>:</w:t>
      </w:r>
      <w:r w:rsidR="007C6D3F" w:rsidRPr="007C6D3F">
        <w:rPr>
          <w:rFonts w:eastAsia="Times New Roman"/>
          <w:sz w:val="22"/>
          <w:szCs w:val="22"/>
          <w:lang w:val="vi-VN"/>
        </w:rPr>
        <w:t xml:space="preserve"> </w:t>
      </w:r>
    </w:p>
    <w:p w:rsidR="007548C3" w:rsidRPr="007C6D3F" w:rsidRDefault="007C6D3F" w:rsidP="007C6D3F">
      <w:pPr>
        <w:spacing w:after="0" w:line="240" w:lineRule="auto"/>
        <w:ind w:firstLine="720"/>
        <w:rPr>
          <w:rFonts w:eastAsia="Times New Roman"/>
          <w:sz w:val="22"/>
          <w:szCs w:val="22"/>
          <w:lang w:val="vi-VN"/>
        </w:rPr>
      </w:pPr>
      <w:r>
        <w:rPr>
          <w:rFonts w:eastAsia="Times New Roman"/>
          <w:sz w:val="22"/>
          <w:szCs w:val="22"/>
          <w:lang w:val="vi-VN"/>
        </w:rPr>
        <w:t xml:space="preserve">                        </w:t>
      </w:r>
      <w:r w:rsidRPr="007C6D3F">
        <w:rPr>
          <w:rFonts w:eastAsia="Times New Roman"/>
          <w:sz w:val="22"/>
          <w:szCs w:val="22"/>
          <w:lang w:val="vi-VN"/>
        </w:rPr>
        <w:t xml:space="preserve">+ </w:t>
      </w:r>
      <w:r w:rsidR="007548C3" w:rsidRPr="007C6D3F">
        <w:rPr>
          <w:rFonts w:eastAsia="Times New Roman"/>
          <w:sz w:val="22"/>
          <w:szCs w:val="22"/>
          <w:lang w:val="vi-VN"/>
        </w:rPr>
        <w:t>UBATGTQG phát hành</w:t>
      </w:r>
      <w:r w:rsidR="00490CC3" w:rsidRPr="007C6D3F">
        <w:rPr>
          <w:rFonts w:eastAsia="Times New Roman"/>
          <w:b/>
          <w:sz w:val="22"/>
          <w:szCs w:val="22"/>
          <w:lang w:val="vi-VN"/>
        </w:rPr>
        <w:t xml:space="preserve">: 92 </w:t>
      </w:r>
      <w:r w:rsidR="00490CC3" w:rsidRPr="007C6D3F">
        <w:rPr>
          <w:rFonts w:eastAsia="Times New Roman"/>
          <w:sz w:val="22"/>
          <w:szCs w:val="22"/>
          <w:lang w:val="vi-VN"/>
        </w:rPr>
        <w:t>b</w:t>
      </w:r>
      <w:r w:rsidRPr="007C6D3F">
        <w:rPr>
          <w:rFonts w:eastAsia="Times New Roman"/>
          <w:sz w:val="22"/>
          <w:szCs w:val="22"/>
          <w:lang w:val="vi-VN"/>
        </w:rPr>
        <w:t xml:space="preserve">ản </w:t>
      </w:r>
      <w:r w:rsidR="00490CC3" w:rsidRPr="007C6D3F">
        <w:rPr>
          <w:rFonts w:eastAsia="Times New Roman"/>
          <w:sz w:val="22"/>
          <w:szCs w:val="22"/>
          <w:lang w:val="vi-VN"/>
        </w:rPr>
        <w:t xml:space="preserve">(tới: 01, 02, 03 ,04, 05, 09, Lưu VpUB)             </w:t>
      </w:r>
    </w:p>
    <w:p w:rsidR="007A46A3" w:rsidRPr="007C6D3F" w:rsidRDefault="007C6D3F" w:rsidP="002F79CA">
      <w:pPr>
        <w:spacing w:after="0" w:line="240" w:lineRule="auto"/>
        <w:rPr>
          <w:rFonts w:eastAsia="Times New Roman"/>
          <w:sz w:val="22"/>
          <w:szCs w:val="22"/>
        </w:rPr>
      </w:pPr>
      <w:r w:rsidRPr="007C6D3F">
        <w:rPr>
          <w:rFonts w:eastAsia="Times New Roman"/>
          <w:sz w:val="22"/>
          <w:szCs w:val="22"/>
          <w:lang w:val="vi-VN"/>
        </w:rPr>
        <w:t xml:space="preserve">             </w:t>
      </w:r>
      <w:r>
        <w:rPr>
          <w:rFonts w:eastAsia="Times New Roman"/>
          <w:sz w:val="22"/>
          <w:szCs w:val="22"/>
          <w:lang w:val="vi-VN"/>
        </w:rPr>
        <w:t xml:space="preserve">                        </w:t>
      </w:r>
      <w:r w:rsidRPr="007C6D3F">
        <w:rPr>
          <w:rFonts w:eastAsia="Times New Roman"/>
          <w:sz w:val="22"/>
          <w:szCs w:val="22"/>
          <w:lang w:val="vi-VN"/>
        </w:rPr>
        <w:t xml:space="preserve">+ </w:t>
      </w:r>
      <w:r w:rsidR="007548C3" w:rsidRPr="007C6D3F">
        <w:rPr>
          <w:rFonts w:eastAsia="Times New Roman"/>
          <w:sz w:val="22"/>
          <w:szCs w:val="22"/>
          <w:lang w:val="vi-VN"/>
        </w:rPr>
        <w:t>Hội CCBVN phát hành:</w:t>
      </w:r>
      <w:r w:rsidR="00490CC3" w:rsidRPr="007C6D3F">
        <w:rPr>
          <w:rFonts w:eastAsia="Times New Roman"/>
          <w:sz w:val="22"/>
          <w:szCs w:val="22"/>
          <w:lang w:val="vi-VN"/>
        </w:rPr>
        <w:t xml:space="preserve"> </w:t>
      </w:r>
      <w:r w:rsidR="00490CC3" w:rsidRPr="007C6D3F">
        <w:rPr>
          <w:rFonts w:eastAsia="Times New Roman"/>
          <w:b/>
          <w:sz w:val="22"/>
          <w:szCs w:val="22"/>
          <w:lang w:val="vi-VN"/>
        </w:rPr>
        <w:t xml:space="preserve">128 </w:t>
      </w:r>
      <w:r w:rsidR="00490CC3" w:rsidRPr="007C6D3F">
        <w:rPr>
          <w:rFonts w:eastAsia="Times New Roman"/>
          <w:sz w:val="22"/>
          <w:szCs w:val="22"/>
          <w:lang w:val="vi-VN"/>
        </w:rPr>
        <w:t>b</w:t>
      </w:r>
      <w:r w:rsidRPr="007C6D3F">
        <w:rPr>
          <w:rFonts w:eastAsia="Times New Roman"/>
          <w:sz w:val="22"/>
          <w:szCs w:val="22"/>
          <w:lang w:val="vi-VN"/>
        </w:rPr>
        <w:t>ản</w:t>
      </w:r>
      <w:r w:rsidR="00490CC3" w:rsidRPr="007C6D3F">
        <w:rPr>
          <w:rFonts w:eastAsia="Times New Roman"/>
          <w:sz w:val="22"/>
          <w:szCs w:val="22"/>
          <w:lang w:val="vi-VN"/>
        </w:rPr>
        <w:t xml:space="preserve"> </w:t>
      </w:r>
      <w:r w:rsidRPr="007C6D3F">
        <w:rPr>
          <w:rFonts w:eastAsia="Times New Roman"/>
          <w:sz w:val="22"/>
          <w:szCs w:val="22"/>
          <w:lang w:val="vi-VN"/>
        </w:rPr>
        <w:t>(</w:t>
      </w:r>
      <w:r w:rsidR="00490CC3" w:rsidRPr="007C6D3F">
        <w:rPr>
          <w:rFonts w:eastAsia="Times New Roman"/>
          <w:sz w:val="22"/>
          <w:szCs w:val="22"/>
          <w:lang w:val="vi-VN"/>
        </w:rPr>
        <w:t>tới: 06, 07, 08, Lưu VpTw Hội, TG)</w:t>
      </w:r>
      <w:r w:rsidRPr="007C6D3F">
        <w:rPr>
          <w:rFonts w:eastAsia="Times New Roman"/>
          <w:sz w:val="22"/>
          <w:szCs w:val="22"/>
          <w:lang w:val="vi-VN"/>
        </w:rPr>
        <w:t>.</w:t>
      </w:r>
      <w:r w:rsidR="002F79CA" w:rsidRPr="007C6D3F">
        <w:rPr>
          <w:rFonts w:eastAsia="Times New Roman"/>
          <w:sz w:val="22"/>
          <w:szCs w:val="22"/>
        </w:rPr>
        <w:br/>
      </w:r>
    </w:p>
    <w:p w:rsidR="007A46A3" w:rsidRPr="007C6D3F" w:rsidRDefault="007A46A3" w:rsidP="002F79CA">
      <w:pPr>
        <w:spacing w:after="0" w:line="240" w:lineRule="auto"/>
        <w:rPr>
          <w:rFonts w:eastAsia="Times New Roman"/>
          <w:sz w:val="22"/>
          <w:szCs w:val="22"/>
        </w:rPr>
      </w:pPr>
    </w:p>
    <w:p w:rsidR="007A46A3" w:rsidRPr="007C6D3F" w:rsidRDefault="007A46A3" w:rsidP="002F79CA">
      <w:pPr>
        <w:spacing w:after="0" w:line="240" w:lineRule="auto"/>
        <w:rPr>
          <w:rFonts w:eastAsia="Times New Roman"/>
          <w:sz w:val="22"/>
          <w:szCs w:val="22"/>
        </w:rPr>
      </w:pPr>
    </w:p>
    <w:p w:rsidR="007A46A3" w:rsidRDefault="007A46A3" w:rsidP="002F79CA">
      <w:pPr>
        <w:spacing w:after="0" w:line="240" w:lineRule="auto"/>
        <w:rPr>
          <w:rFonts w:eastAsia="Times New Roman"/>
          <w:sz w:val="24"/>
          <w:szCs w:val="24"/>
        </w:rPr>
      </w:pPr>
    </w:p>
    <w:p w:rsidR="007A46A3" w:rsidRDefault="007A46A3" w:rsidP="002F79CA">
      <w:pPr>
        <w:spacing w:after="0" w:line="240" w:lineRule="auto"/>
        <w:rPr>
          <w:rFonts w:eastAsia="Times New Roman"/>
          <w:sz w:val="24"/>
          <w:szCs w:val="24"/>
        </w:rPr>
      </w:pPr>
    </w:p>
    <w:p w:rsidR="007A46A3" w:rsidRDefault="007A46A3" w:rsidP="002F79CA">
      <w:pPr>
        <w:spacing w:after="0" w:line="240" w:lineRule="auto"/>
        <w:rPr>
          <w:rFonts w:eastAsia="Times New Roman"/>
          <w:sz w:val="24"/>
          <w:szCs w:val="24"/>
        </w:rPr>
      </w:pPr>
      <w:bookmarkStart w:id="0" w:name="_GoBack"/>
      <w:bookmarkEnd w:id="0"/>
    </w:p>
    <w:p w:rsidR="007A46A3" w:rsidRDefault="007A46A3" w:rsidP="002F79CA">
      <w:pPr>
        <w:spacing w:after="0" w:line="240" w:lineRule="auto"/>
        <w:rPr>
          <w:rFonts w:eastAsia="Times New Roman"/>
          <w:sz w:val="24"/>
          <w:szCs w:val="24"/>
        </w:rPr>
      </w:pPr>
    </w:p>
    <w:p w:rsidR="002F79CA" w:rsidRDefault="002F79CA" w:rsidP="002F79CA">
      <w:pPr>
        <w:spacing w:after="0" w:line="240" w:lineRule="auto"/>
        <w:rPr>
          <w:rFonts w:eastAsia="Times New Roman"/>
          <w:sz w:val="24"/>
          <w:szCs w:val="24"/>
        </w:rPr>
      </w:pPr>
      <w:r w:rsidRPr="002F79CA">
        <w:rPr>
          <w:rFonts w:eastAsia="Times New Roman"/>
          <w:sz w:val="24"/>
          <w:szCs w:val="24"/>
        </w:rPr>
        <w:br/>
      </w:r>
    </w:p>
    <w:p w:rsidR="002F79CA" w:rsidRDefault="002F79CA" w:rsidP="00145348">
      <w:pPr>
        <w:spacing w:after="0" w:line="240" w:lineRule="auto"/>
        <w:rPr>
          <w:rFonts w:eastAsia="Times New Roman"/>
          <w:sz w:val="24"/>
          <w:szCs w:val="24"/>
        </w:rPr>
      </w:pPr>
    </w:p>
    <w:p w:rsidR="002F79CA" w:rsidRDefault="002F79CA" w:rsidP="00145348">
      <w:pPr>
        <w:spacing w:after="0" w:line="240" w:lineRule="auto"/>
        <w:rPr>
          <w:rFonts w:eastAsia="Times New Roman"/>
          <w:sz w:val="24"/>
          <w:szCs w:val="24"/>
        </w:rPr>
      </w:pPr>
    </w:p>
    <w:p w:rsidR="002F79CA" w:rsidRPr="00145348" w:rsidRDefault="002F79CA" w:rsidP="00145348">
      <w:pPr>
        <w:spacing w:after="0" w:line="240" w:lineRule="auto"/>
        <w:rPr>
          <w:rFonts w:eastAsia="Times New Roman"/>
          <w:sz w:val="24"/>
          <w:szCs w:val="24"/>
        </w:rPr>
      </w:pPr>
    </w:p>
    <w:p w:rsidR="005133F0" w:rsidRPr="005133F0" w:rsidRDefault="00145348" w:rsidP="00145348">
      <w:pPr>
        <w:rPr>
          <w:lang w:val="vi-VN"/>
        </w:rPr>
      </w:pPr>
      <w:r w:rsidRPr="00145348">
        <w:rPr>
          <w:rFonts w:eastAsia="Times New Roman"/>
          <w:sz w:val="24"/>
          <w:szCs w:val="24"/>
        </w:rPr>
        <w:br/>
      </w:r>
    </w:p>
    <w:sectPr w:rsidR="005133F0" w:rsidRPr="005133F0" w:rsidSect="001273C5">
      <w:footerReference w:type="default" r:id="rId7"/>
      <w:pgSz w:w="11906" w:h="16838" w:code="9"/>
      <w:pgMar w:top="990" w:right="1466" w:bottom="900" w:left="1530"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592" w:rsidRDefault="00601592" w:rsidP="006E774F">
      <w:pPr>
        <w:spacing w:after="0" w:line="240" w:lineRule="auto"/>
      </w:pPr>
      <w:r>
        <w:separator/>
      </w:r>
    </w:p>
  </w:endnote>
  <w:endnote w:type="continuationSeparator" w:id="0">
    <w:p w:rsidR="00601592" w:rsidRDefault="00601592" w:rsidP="006E7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9003290"/>
      <w:docPartObj>
        <w:docPartGallery w:val="Page Numbers (Bottom of Page)"/>
        <w:docPartUnique/>
      </w:docPartObj>
    </w:sdtPr>
    <w:sdtEndPr>
      <w:rPr>
        <w:noProof/>
      </w:rPr>
    </w:sdtEndPr>
    <w:sdtContent>
      <w:p w:rsidR="006E774F" w:rsidRDefault="006E774F">
        <w:pPr>
          <w:pStyle w:val="Footer"/>
          <w:jc w:val="center"/>
        </w:pPr>
        <w:r>
          <w:fldChar w:fldCharType="begin"/>
        </w:r>
        <w:r>
          <w:instrText xml:space="preserve"> PAGE   \* MERGEFORMAT </w:instrText>
        </w:r>
        <w:r>
          <w:fldChar w:fldCharType="separate"/>
        </w:r>
        <w:r w:rsidR="00601592">
          <w:rPr>
            <w:noProof/>
          </w:rPr>
          <w:t>1</w:t>
        </w:r>
        <w:r>
          <w:rPr>
            <w:noProof/>
          </w:rPr>
          <w:fldChar w:fldCharType="end"/>
        </w:r>
      </w:p>
    </w:sdtContent>
  </w:sdt>
  <w:p w:rsidR="006E774F" w:rsidRDefault="006E7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592" w:rsidRDefault="00601592" w:rsidP="006E774F">
      <w:pPr>
        <w:spacing w:after="0" w:line="240" w:lineRule="auto"/>
      </w:pPr>
      <w:r>
        <w:separator/>
      </w:r>
    </w:p>
  </w:footnote>
  <w:footnote w:type="continuationSeparator" w:id="0">
    <w:p w:rsidR="00601592" w:rsidRDefault="00601592" w:rsidP="006E77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F0"/>
    <w:rsid w:val="000820C2"/>
    <w:rsid w:val="000B1CE5"/>
    <w:rsid w:val="000B7FC4"/>
    <w:rsid w:val="001273C5"/>
    <w:rsid w:val="00145348"/>
    <w:rsid w:val="00184550"/>
    <w:rsid w:val="00187D24"/>
    <w:rsid w:val="001A39D1"/>
    <w:rsid w:val="00265462"/>
    <w:rsid w:val="002F3C73"/>
    <w:rsid w:val="002F79CA"/>
    <w:rsid w:val="003017F1"/>
    <w:rsid w:val="00490CC3"/>
    <w:rsid w:val="005133F0"/>
    <w:rsid w:val="005B30BA"/>
    <w:rsid w:val="00601592"/>
    <w:rsid w:val="00605657"/>
    <w:rsid w:val="006D5D62"/>
    <w:rsid w:val="006E774F"/>
    <w:rsid w:val="007548C3"/>
    <w:rsid w:val="007A46A3"/>
    <w:rsid w:val="007C6D3F"/>
    <w:rsid w:val="007F1B52"/>
    <w:rsid w:val="00843A09"/>
    <w:rsid w:val="0086261A"/>
    <w:rsid w:val="009859BB"/>
    <w:rsid w:val="00A179F4"/>
    <w:rsid w:val="00B6627D"/>
    <w:rsid w:val="00BB7FE1"/>
    <w:rsid w:val="00BC25C3"/>
    <w:rsid w:val="00C0000F"/>
    <w:rsid w:val="00CD56F8"/>
    <w:rsid w:val="00CF5D57"/>
    <w:rsid w:val="00E049ED"/>
    <w:rsid w:val="00E11F3F"/>
    <w:rsid w:val="00E51509"/>
    <w:rsid w:val="00F44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E24260-54DE-445A-AB8E-D1EF594BF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45348"/>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link w:val="Heading2Char"/>
    <w:uiPriority w:val="9"/>
    <w:qFormat/>
    <w:rsid w:val="00145348"/>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link w:val="Heading3Char"/>
    <w:uiPriority w:val="9"/>
    <w:qFormat/>
    <w:rsid w:val="00145348"/>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348"/>
    <w:rPr>
      <w:rFonts w:eastAsia="Times New Roman"/>
      <w:b/>
      <w:bCs/>
      <w:kern w:val="36"/>
      <w:sz w:val="48"/>
      <w:szCs w:val="48"/>
    </w:rPr>
  </w:style>
  <w:style w:type="character" w:customStyle="1" w:styleId="Heading2Char">
    <w:name w:val="Heading 2 Char"/>
    <w:basedOn w:val="DefaultParagraphFont"/>
    <w:link w:val="Heading2"/>
    <w:uiPriority w:val="9"/>
    <w:rsid w:val="00145348"/>
    <w:rPr>
      <w:rFonts w:eastAsia="Times New Roman"/>
      <w:b/>
      <w:bCs/>
      <w:sz w:val="36"/>
      <w:szCs w:val="36"/>
    </w:rPr>
  </w:style>
  <w:style w:type="character" w:customStyle="1" w:styleId="Heading3Char">
    <w:name w:val="Heading 3 Char"/>
    <w:basedOn w:val="DefaultParagraphFont"/>
    <w:link w:val="Heading3"/>
    <w:uiPriority w:val="9"/>
    <w:rsid w:val="00145348"/>
    <w:rPr>
      <w:rFonts w:eastAsia="Times New Roman"/>
      <w:b/>
      <w:bCs/>
      <w:sz w:val="27"/>
      <w:szCs w:val="27"/>
    </w:rPr>
  </w:style>
  <w:style w:type="paragraph" w:styleId="NormalWeb">
    <w:name w:val="Normal (Web)"/>
    <w:basedOn w:val="Normal"/>
    <w:uiPriority w:val="99"/>
    <w:semiHidden/>
    <w:unhideWhenUsed/>
    <w:rsid w:val="00145348"/>
    <w:pPr>
      <w:spacing w:before="100" w:beforeAutospacing="1" w:after="100" w:afterAutospacing="1" w:line="240" w:lineRule="auto"/>
    </w:pPr>
    <w:rPr>
      <w:rFonts w:eastAsia="Times New Roman"/>
      <w:sz w:val="24"/>
      <w:szCs w:val="24"/>
    </w:rPr>
  </w:style>
  <w:style w:type="character" w:customStyle="1" w:styleId="apple-tab-span">
    <w:name w:val="apple-tab-span"/>
    <w:basedOn w:val="DefaultParagraphFont"/>
    <w:rsid w:val="00145348"/>
  </w:style>
  <w:style w:type="paragraph" w:styleId="Header">
    <w:name w:val="header"/>
    <w:basedOn w:val="Normal"/>
    <w:link w:val="HeaderChar"/>
    <w:uiPriority w:val="99"/>
    <w:unhideWhenUsed/>
    <w:rsid w:val="006E7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74F"/>
  </w:style>
  <w:style w:type="paragraph" w:styleId="Footer">
    <w:name w:val="footer"/>
    <w:basedOn w:val="Normal"/>
    <w:link w:val="FooterChar"/>
    <w:uiPriority w:val="99"/>
    <w:unhideWhenUsed/>
    <w:rsid w:val="006E7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74F"/>
  </w:style>
  <w:style w:type="paragraph" w:styleId="BalloonText">
    <w:name w:val="Balloon Text"/>
    <w:basedOn w:val="Normal"/>
    <w:link w:val="BalloonTextChar"/>
    <w:uiPriority w:val="99"/>
    <w:semiHidden/>
    <w:unhideWhenUsed/>
    <w:rsid w:val="001A39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9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861800">
      <w:bodyDiv w:val="1"/>
      <w:marLeft w:val="0"/>
      <w:marRight w:val="0"/>
      <w:marTop w:val="0"/>
      <w:marBottom w:val="0"/>
      <w:divBdr>
        <w:top w:val="none" w:sz="0" w:space="0" w:color="auto"/>
        <w:left w:val="none" w:sz="0" w:space="0" w:color="auto"/>
        <w:bottom w:val="none" w:sz="0" w:space="0" w:color="auto"/>
        <w:right w:val="none" w:sz="0" w:space="0" w:color="auto"/>
      </w:divBdr>
      <w:divsChild>
        <w:div w:id="111557730">
          <w:marLeft w:val="-142"/>
          <w:marRight w:val="0"/>
          <w:marTop w:val="0"/>
          <w:marBottom w:val="0"/>
          <w:divBdr>
            <w:top w:val="none" w:sz="0" w:space="0" w:color="auto"/>
            <w:left w:val="none" w:sz="0" w:space="0" w:color="auto"/>
            <w:bottom w:val="none" w:sz="0" w:space="0" w:color="auto"/>
            <w:right w:val="none" w:sz="0" w:space="0" w:color="auto"/>
          </w:divBdr>
        </w:div>
        <w:div w:id="1183516595">
          <w:marLeft w:val="0"/>
          <w:marRight w:val="0"/>
          <w:marTop w:val="0"/>
          <w:marBottom w:val="0"/>
          <w:divBdr>
            <w:top w:val="none" w:sz="0" w:space="0" w:color="auto"/>
            <w:left w:val="none" w:sz="0" w:space="0" w:color="auto"/>
            <w:bottom w:val="none" w:sz="0" w:space="0" w:color="auto"/>
            <w:right w:val="none" w:sz="0" w:space="0" w:color="auto"/>
          </w:divBdr>
        </w:div>
      </w:divsChild>
    </w:div>
    <w:div w:id="1607075980">
      <w:bodyDiv w:val="1"/>
      <w:marLeft w:val="0"/>
      <w:marRight w:val="0"/>
      <w:marTop w:val="0"/>
      <w:marBottom w:val="0"/>
      <w:divBdr>
        <w:top w:val="none" w:sz="0" w:space="0" w:color="auto"/>
        <w:left w:val="none" w:sz="0" w:space="0" w:color="auto"/>
        <w:bottom w:val="none" w:sz="0" w:space="0" w:color="auto"/>
        <w:right w:val="none" w:sz="0" w:space="0" w:color="auto"/>
      </w:divBdr>
      <w:divsChild>
        <w:div w:id="36398486">
          <w:marLeft w:val="-142"/>
          <w:marRight w:val="0"/>
          <w:marTop w:val="0"/>
          <w:marBottom w:val="0"/>
          <w:divBdr>
            <w:top w:val="none" w:sz="0" w:space="0" w:color="auto"/>
            <w:left w:val="none" w:sz="0" w:space="0" w:color="auto"/>
            <w:bottom w:val="none" w:sz="0" w:space="0" w:color="auto"/>
            <w:right w:val="none" w:sz="0" w:space="0" w:color="auto"/>
          </w:divBdr>
        </w:div>
        <w:div w:id="1406299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C359C-8F83-4795-B204-03022EC81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TWHCCBVN</dc:creator>
  <cp:keywords/>
  <dc:description/>
  <cp:lastModifiedBy>Windows User</cp:lastModifiedBy>
  <cp:revision>4</cp:revision>
  <cp:lastPrinted>2018-07-20T02:51:00Z</cp:lastPrinted>
  <dcterms:created xsi:type="dcterms:W3CDTF">2022-12-10T07:07:00Z</dcterms:created>
  <dcterms:modified xsi:type="dcterms:W3CDTF">2023-04-28T00:21:00Z</dcterms:modified>
</cp:coreProperties>
</file>