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23" w:type="pct"/>
        <w:tblCellSpacing w:w="0" w:type="dxa"/>
        <w:shd w:val="clear" w:color="auto" w:fill="FFFFFF"/>
        <w:tblCellMar>
          <w:left w:w="0" w:type="dxa"/>
          <w:right w:w="0" w:type="dxa"/>
        </w:tblCellMar>
        <w:tblLook w:val="04A0" w:firstRow="1" w:lastRow="0" w:firstColumn="1" w:lastColumn="0" w:noHBand="0" w:noVBand="1"/>
      </w:tblPr>
      <w:tblGrid>
        <w:gridCol w:w="3110"/>
        <w:gridCol w:w="5821"/>
      </w:tblGrid>
      <w:tr w:rsidR="008B708C" w:rsidRPr="00654E3F" w14:paraId="0C8BB0AD" w14:textId="77777777" w:rsidTr="008B708C">
        <w:trPr>
          <w:tblCellSpacing w:w="0" w:type="dxa"/>
        </w:trPr>
        <w:tc>
          <w:tcPr>
            <w:tcW w:w="1741" w:type="pct"/>
            <w:shd w:val="clear" w:color="auto" w:fill="FFFFFF"/>
            <w:tcMar>
              <w:top w:w="0" w:type="dxa"/>
              <w:left w:w="108" w:type="dxa"/>
              <w:bottom w:w="0" w:type="dxa"/>
              <w:right w:w="108" w:type="dxa"/>
            </w:tcMar>
            <w:hideMark/>
          </w:tcPr>
          <w:p w14:paraId="6C725736" w14:textId="77777777" w:rsidR="008B708C" w:rsidRPr="00654E3F" w:rsidRDefault="008B708C" w:rsidP="008B708C">
            <w:pPr>
              <w:spacing w:before="120" w:after="120" w:line="234" w:lineRule="atLeast"/>
              <w:jc w:val="center"/>
              <w:rPr>
                <w:rFonts w:ascii="Arial" w:eastAsia="Times New Roman" w:hAnsi="Arial" w:cs="Arial"/>
                <w:color w:val="000000"/>
                <w:sz w:val="22"/>
              </w:rPr>
            </w:pPr>
            <w:r w:rsidRPr="00654E3F">
              <w:rPr>
                <w:rFonts w:ascii="Arial" w:eastAsia="Times New Roman" w:hAnsi="Arial" w:cs="Arial"/>
                <w:b/>
                <w:bCs/>
                <w:color w:val="000000"/>
                <w:sz w:val="22"/>
              </w:rPr>
              <w:t>BAN CHẤP HÀNH TRUNG ƯƠNG</w:t>
            </w:r>
            <w:r w:rsidRPr="00654E3F">
              <w:rPr>
                <w:rFonts w:ascii="Arial" w:eastAsia="Times New Roman" w:hAnsi="Arial" w:cs="Arial"/>
                <w:b/>
                <w:bCs/>
                <w:color w:val="000000"/>
                <w:sz w:val="22"/>
              </w:rPr>
              <w:br/>
              <w:t>*</w:t>
            </w:r>
          </w:p>
        </w:tc>
        <w:tc>
          <w:tcPr>
            <w:tcW w:w="3259" w:type="pct"/>
            <w:shd w:val="clear" w:color="auto" w:fill="FFFFFF"/>
            <w:tcMar>
              <w:top w:w="0" w:type="dxa"/>
              <w:left w:w="108" w:type="dxa"/>
              <w:bottom w:w="0" w:type="dxa"/>
              <w:right w:w="108" w:type="dxa"/>
            </w:tcMar>
            <w:hideMark/>
          </w:tcPr>
          <w:p w14:paraId="7988B4C4" w14:textId="77777777" w:rsidR="008B708C" w:rsidRPr="00654E3F" w:rsidRDefault="008B708C" w:rsidP="008B708C">
            <w:pPr>
              <w:spacing w:before="120" w:after="120" w:line="234" w:lineRule="atLeast"/>
              <w:jc w:val="center"/>
              <w:rPr>
                <w:rFonts w:ascii="Arial" w:eastAsia="Times New Roman" w:hAnsi="Arial" w:cs="Arial"/>
                <w:color w:val="000000"/>
                <w:sz w:val="22"/>
              </w:rPr>
            </w:pPr>
            <w:r w:rsidRPr="00654E3F">
              <w:rPr>
                <w:rFonts w:ascii="Arial" w:eastAsia="Times New Roman" w:hAnsi="Arial" w:cs="Arial"/>
                <w:b/>
                <w:bCs/>
                <w:color w:val="000000"/>
                <w:sz w:val="22"/>
              </w:rPr>
              <w:t>ĐẢNG CỘNG SẢN VIỆT NAM</w:t>
            </w:r>
            <w:r w:rsidRPr="00654E3F">
              <w:rPr>
                <w:rFonts w:ascii="Arial" w:eastAsia="Times New Roman" w:hAnsi="Arial" w:cs="Arial"/>
                <w:b/>
                <w:bCs/>
                <w:color w:val="000000"/>
                <w:sz w:val="22"/>
              </w:rPr>
              <w:br/>
              <w:t>---------------</w:t>
            </w:r>
          </w:p>
        </w:tc>
      </w:tr>
      <w:tr w:rsidR="008B708C" w:rsidRPr="00654E3F" w14:paraId="6A0963D4" w14:textId="77777777" w:rsidTr="008B708C">
        <w:trPr>
          <w:tblCellSpacing w:w="0" w:type="dxa"/>
        </w:trPr>
        <w:tc>
          <w:tcPr>
            <w:tcW w:w="1741" w:type="pct"/>
            <w:shd w:val="clear" w:color="auto" w:fill="FFFFFF"/>
            <w:tcMar>
              <w:top w:w="0" w:type="dxa"/>
              <w:left w:w="108" w:type="dxa"/>
              <w:bottom w:w="0" w:type="dxa"/>
              <w:right w:w="108" w:type="dxa"/>
            </w:tcMar>
            <w:hideMark/>
          </w:tcPr>
          <w:p w14:paraId="66059EDC" w14:textId="77777777" w:rsidR="008B708C" w:rsidRPr="00654E3F" w:rsidRDefault="008B708C" w:rsidP="008B708C">
            <w:pPr>
              <w:spacing w:before="120" w:after="120" w:line="234" w:lineRule="atLeast"/>
              <w:jc w:val="center"/>
              <w:rPr>
                <w:rFonts w:ascii="Arial" w:eastAsia="Times New Roman" w:hAnsi="Arial" w:cs="Arial"/>
                <w:color w:val="000000"/>
                <w:sz w:val="22"/>
              </w:rPr>
            </w:pPr>
            <w:r w:rsidRPr="00654E3F">
              <w:rPr>
                <w:rFonts w:ascii="Arial" w:eastAsia="Times New Roman" w:hAnsi="Arial" w:cs="Arial"/>
                <w:color w:val="000000"/>
                <w:sz w:val="22"/>
              </w:rPr>
              <w:t>Số 127-KL/TW</w:t>
            </w:r>
          </w:p>
        </w:tc>
        <w:tc>
          <w:tcPr>
            <w:tcW w:w="3259" w:type="pct"/>
            <w:shd w:val="clear" w:color="auto" w:fill="FFFFFF"/>
            <w:tcMar>
              <w:top w:w="0" w:type="dxa"/>
              <w:left w:w="108" w:type="dxa"/>
              <w:bottom w:w="0" w:type="dxa"/>
              <w:right w:w="108" w:type="dxa"/>
            </w:tcMar>
            <w:hideMark/>
          </w:tcPr>
          <w:p w14:paraId="00AC38BD" w14:textId="77777777" w:rsidR="008B708C" w:rsidRPr="00654E3F" w:rsidRDefault="008B708C" w:rsidP="008B708C">
            <w:pPr>
              <w:spacing w:before="120" w:after="120" w:line="234" w:lineRule="atLeast"/>
              <w:jc w:val="center"/>
              <w:rPr>
                <w:rFonts w:ascii="Arial" w:eastAsia="Times New Roman" w:hAnsi="Arial" w:cs="Arial"/>
                <w:color w:val="000000"/>
                <w:sz w:val="22"/>
              </w:rPr>
            </w:pPr>
            <w:r w:rsidRPr="00654E3F">
              <w:rPr>
                <w:rFonts w:ascii="Arial" w:eastAsia="Times New Roman" w:hAnsi="Arial" w:cs="Arial"/>
                <w:i/>
                <w:iCs/>
                <w:color w:val="000000"/>
                <w:sz w:val="22"/>
              </w:rPr>
              <w:t>Hà Nội, ngày 28 tháng 02 năm 2025</w:t>
            </w:r>
          </w:p>
        </w:tc>
      </w:tr>
    </w:tbl>
    <w:p w14:paraId="0547AC90" w14:textId="77777777" w:rsidR="008B708C" w:rsidRPr="00654E3F" w:rsidRDefault="008B708C" w:rsidP="008B708C">
      <w:pPr>
        <w:shd w:val="clear" w:color="auto" w:fill="FFFFFF"/>
        <w:spacing w:before="120" w:after="120" w:line="234" w:lineRule="atLeast"/>
        <w:rPr>
          <w:rFonts w:ascii="Arial" w:eastAsia="Times New Roman" w:hAnsi="Arial" w:cs="Arial"/>
          <w:color w:val="000000"/>
          <w:sz w:val="22"/>
        </w:rPr>
      </w:pPr>
      <w:r w:rsidRPr="00654E3F">
        <w:rPr>
          <w:rFonts w:ascii="Arial" w:eastAsia="Times New Roman" w:hAnsi="Arial" w:cs="Arial"/>
          <w:color w:val="000000"/>
          <w:sz w:val="22"/>
        </w:rPr>
        <w:t> </w:t>
      </w:r>
    </w:p>
    <w:p w14:paraId="29B3C883" w14:textId="77777777" w:rsidR="008B708C" w:rsidRPr="00654E3F" w:rsidRDefault="008B708C" w:rsidP="008B708C">
      <w:pPr>
        <w:shd w:val="clear" w:color="auto" w:fill="FFFFFF"/>
        <w:spacing w:after="0" w:line="234" w:lineRule="atLeast"/>
        <w:jc w:val="center"/>
        <w:rPr>
          <w:rFonts w:ascii="Arial" w:eastAsia="Times New Roman" w:hAnsi="Arial" w:cs="Arial"/>
          <w:color w:val="000000"/>
          <w:sz w:val="22"/>
        </w:rPr>
      </w:pPr>
      <w:bookmarkStart w:id="0" w:name="loai_1"/>
      <w:r w:rsidRPr="00654E3F">
        <w:rPr>
          <w:rFonts w:ascii="Arial" w:eastAsia="Times New Roman" w:hAnsi="Arial" w:cs="Arial"/>
          <w:b/>
          <w:bCs/>
          <w:color w:val="000000"/>
          <w:sz w:val="22"/>
        </w:rPr>
        <w:t>KẾT LUẬN</w:t>
      </w:r>
      <w:bookmarkEnd w:id="0"/>
    </w:p>
    <w:p w14:paraId="712005E8" w14:textId="77777777" w:rsidR="008B708C" w:rsidRPr="00654E3F" w:rsidRDefault="008B708C" w:rsidP="008B708C">
      <w:pPr>
        <w:shd w:val="clear" w:color="auto" w:fill="FFFFFF"/>
        <w:spacing w:after="0" w:line="234" w:lineRule="atLeast"/>
        <w:jc w:val="center"/>
        <w:rPr>
          <w:rFonts w:ascii="Arial" w:eastAsia="Times New Roman" w:hAnsi="Arial" w:cs="Arial"/>
          <w:color w:val="000000"/>
          <w:sz w:val="22"/>
        </w:rPr>
      </w:pPr>
      <w:bookmarkStart w:id="1" w:name="loai_1_name"/>
      <w:r w:rsidRPr="00654E3F">
        <w:rPr>
          <w:rFonts w:ascii="Arial" w:eastAsia="Times New Roman" w:hAnsi="Arial" w:cs="Arial"/>
          <w:color w:val="000000"/>
          <w:sz w:val="22"/>
        </w:rPr>
        <w:t>CỦA BỘ CHÍNH TRỊ, BAN BÍ THƯ VỀ TRIỂN KHAI NGHIÊN CỨU, ĐỀ XUẤT TIẾP TỤC SẮP XẾP TỔ CHỨC BỘ MÁY CỦA HỆ THỐNG CHÍNH TRỊ</w:t>
      </w:r>
      <w:bookmarkEnd w:id="1"/>
    </w:p>
    <w:p w14:paraId="748F7796"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Tại phiên họp ngày 28/02/2025, sau khi nghe Ban Tổ chức Trung ương báo cáo về các nội dung, nhiệm vụ và tiến độ thời gian triển khai nghiên cứu, đề xuất tiếp tục sắp xếp tổ chức bộ máy của hệ thống chính trị theo chỉ đạo, kết luận của Trung ương, Bộ Chính trị (Công văn số 8011-CV/BTCTW, ngày 27/02/2025), Bộ Chính trị, Ban Bí thư có ý kiến như sau:</w:t>
      </w:r>
    </w:p>
    <w:p w14:paraId="3EEB9B52" w14:textId="77777777" w:rsidR="008B708C" w:rsidRPr="00654E3F" w:rsidRDefault="008B708C" w:rsidP="008B708C">
      <w:pPr>
        <w:shd w:val="clear" w:color="auto" w:fill="FFFFFF"/>
        <w:spacing w:after="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Để bảo đảm thực hiện quyết liệt, có hiệu quả các nhiệm vụ, giải pháp nêu tại Kết luận số </w:t>
      </w:r>
      <w:bookmarkStart w:id="2" w:name="tvpllink_jbazznogfm"/>
      <w:r w:rsidRPr="00654E3F">
        <w:rPr>
          <w:rFonts w:ascii="Arial" w:eastAsia="Times New Roman" w:hAnsi="Arial" w:cs="Arial"/>
          <w:color w:val="000000"/>
          <w:sz w:val="22"/>
        </w:rPr>
        <w:fldChar w:fldCharType="begin"/>
      </w:r>
      <w:r w:rsidRPr="00654E3F">
        <w:rPr>
          <w:rFonts w:ascii="Arial" w:eastAsia="Times New Roman" w:hAnsi="Arial" w:cs="Arial"/>
          <w:color w:val="000000"/>
          <w:sz w:val="22"/>
        </w:rPr>
        <w:instrText xml:space="preserve"> HYPERLINK "https://thuvienphapluat.vn/van-ban/Bo-may-hanh-chinh/Ket-luan-121-KL-TW-2025-tong-ket-Nghi-quyet-18-NQ-TW-sap-xep-to-chuc-bo-may-642375.aspx" \t "_blank" </w:instrText>
      </w:r>
      <w:r w:rsidRPr="00654E3F">
        <w:rPr>
          <w:rFonts w:ascii="Arial" w:eastAsia="Times New Roman" w:hAnsi="Arial" w:cs="Arial"/>
          <w:color w:val="000000"/>
          <w:sz w:val="22"/>
        </w:rPr>
        <w:fldChar w:fldCharType="separate"/>
      </w:r>
      <w:r w:rsidRPr="00654E3F">
        <w:rPr>
          <w:rFonts w:ascii="Arial" w:eastAsia="Times New Roman" w:hAnsi="Arial" w:cs="Arial"/>
          <w:color w:val="0E70C3"/>
          <w:sz w:val="22"/>
          <w:u w:val="single"/>
        </w:rPr>
        <w:t>121-KL/TW</w:t>
      </w:r>
      <w:r w:rsidRPr="00654E3F">
        <w:rPr>
          <w:rFonts w:ascii="Arial" w:eastAsia="Times New Roman" w:hAnsi="Arial" w:cs="Arial"/>
          <w:color w:val="000000"/>
          <w:sz w:val="22"/>
        </w:rPr>
        <w:fldChar w:fldCharType="end"/>
      </w:r>
      <w:bookmarkEnd w:id="2"/>
      <w:r w:rsidRPr="00654E3F">
        <w:rPr>
          <w:rFonts w:ascii="Arial" w:eastAsia="Times New Roman" w:hAnsi="Arial" w:cs="Arial"/>
          <w:color w:val="000000"/>
          <w:sz w:val="22"/>
        </w:rPr>
        <w:t>, ngày 24/01/2025 của Ban Chấp hành Trung ương Đảng về tổng kết Nghị quyết số 18-NQ/TW của Ban Chấp hành Trung ương Đảng khoá XII và Kết luận số </w:t>
      </w:r>
      <w:bookmarkStart w:id="3" w:name="tvpllink_dwexxmdpkw"/>
      <w:r w:rsidRPr="00654E3F">
        <w:rPr>
          <w:rFonts w:ascii="Arial" w:eastAsia="Times New Roman" w:hAnsi="Arial" w:cs="Arial"/>
          <w:color w:val="000000"/>
          <w:sz w:val="22"/>
        </w:rPr>
        <w:fldChar w:fldCharType="begin"/>
      </w:r>
      <w:r w:rsidRPr="00654E3F">
        <w:rPr>
          <w:rFonts w:ascii="Arial" w:eastAsia="Times New Roman" w:hAnsi="Arial" w:cs="Arial"/>
          <w:color w:val="000000"/>
          <w:sz w:val="22"/>
        </w:rPr>
        <w:instrText xml:space="preserve"> HYPERLINK "https://thuvienphapluat.vn/van-ban/Bo-may-hanh-chinh/Ket-luan-126-KL-TW-2025-nhiem-vu-tiep-tuc-sap-xep-tinh-gon-to-chuc-bo-may-cua-he-thong-chinh-tri-643643.aspx" \t "_blank" </w:instrText>
      </w:r>
      <w:r w:rsidRPr="00654E3F">
        <w:rPr>
          <w:rFonts w:ascii="Arial" w:eastAsia="Times New Roman" w:hAnsi="Arial" w:cs="Arial"/>
          <w:color w:val="000000"/>
          <w:sz w:val="22"/>
        </w:rPr>
        <w:fldChar w:fldCharType="separate"/>
      </w:r>
      <w:r w:rsidRPr="00654E3F">
        <w:rPr>
          <w:rFonts w:ascii="Arial" w:eastAsia="Times New Roman" w:hAnsi="Arial" w:cs="Arial"/>
          <w:color w:val="0E70C3"/>
          <w:sz w:val="22"/>
          <w:u w:val="single"/>
        </w:rPr>
        <w:t>126-KL/TW</w:t>
      </w:r>
      <w:r w:rsidRPr="00654E3F">
        <w:rPr>
          <w:rFonts w:ascii="Arial" w:eastAsia="Times New Roman" w:hAnsi="Arial" w:cs="Arial"/>
          <w:color w:val="000000"/>
          <w:sz w:val="22"/>
        </w:rPr>
        <w:fldChar w:fldCharType="end"/>
      </w:r>
      <w:bookmarkEnd w:id="3"/>
      <w:r w:rsidRPr="00654E3F">
        <w:rPr>
          <w:rFonts w:ascii="Arial" w:eastAsia="Times New Roman" w:hAnsi="Arial" w:cs="Arial"/>
          <w:color w:val="000000"/>
          <w:sz w:val="22"/>
        </w:rPr>
        <w:t>, ngày 14/02/2025 của Bộ Chính trị, Ban Bí thư về một số nội dung, nhiệm vụ tiếp tục sắp xếp, tinh gọn tổ chức bộ máy của hệ thống chính trị năm 2025, Bộ Chính trị, Ban Bí thư yêu cầu các cấp ủy, tổ chức đảng tập trung thực hiện tốt các nội dung sau:</w:t>
      </w:r>
    </w:p>
    <w:p w14:paraId="6FB26CEE" w14:textId="77777777" w:rsidR="008B708C" w:rsidRPr="00654E3F" w:rsidRDefault="008B708C" w:rsidP="008B708C">
      <w:pPr>
        <w:shd w:val="clear" w:color="auto" w:fill="FFFFFF"/>
        <w:spacing w:after="0" w:line="234" w:lineRule="atLeast"/>
        <w:ind w:firstLine="567"/>
        <w:jc w:val="both"/>
        <w:rPr>
          <w:rFonts w:ascii="Arial" w:eastAsia="Times New Roman" w:hAnsi="Arial" w:cs="Arial"/>
          <w:color w:val="000000"/>
          <w:sz w:val="22"/>
        </w:rPr>
      </w:pPr>
      <w:bookmarkStart w:id="4" w:name="muc_1"/>
      <w:r w:rsidRPr="00654E3F">
        <w:rPr>
          <w:rFonts w:ascii="Arial" w:eastAsia="Times New Roman" w:hAnsi="Arial" w:cs="Arial"/>
          <w:b/>
          <w:bCs/>
          <w:color w:val="000000"/>
          <w:sz w:val="22"/>
        </w:rPr>
        <w:t>I- MỤC TIÊU, YÊU CẦU</w:t>
      </w:r>
      <w:bookmarkEnd w:id="4"/>
    </w:p>
    <w:p w14:paraId="2B09E5FE"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b/>
          <w:bCs/>
          <w:color w:val="000000"/>
          <w:sz w:val="22"/>
        </w:rPr>
        <w:t>1.</w:t>
      </w:r>
      <w:r w:rsidRPr="00654E3F">
        <w:rPr>
          <w:rFonts w:ascii="Arial" w:eastAsia="Times New Roman" w:hAnsi="Arial" w:cs="Arial"/>
          <w:color w:val="000000"/>
          <w:sz w:val="22"/>
        </w:rPr>
        <w:t> Bảo đảm các nguyên tắc, mục tiêu, yêu cầu theo các kết luận của Ban Chấp hành Trung ương Đảng, Bộ Chính trị, Ban Bí thư, Ban Chỉ đạo Trung ương tổng kết Nghị quyết 18.</w:t>
      </w:r>
    </w:p>
    <w:p w14:paraId="35C8FABF"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b/>
          <w:bCs/>
          <w:color w:val="000000"/>
          <w:sz w:val="22"/>
        </w:rPr>
        <w:t>2.</w:t>
      </w:r>
      <w:r w:rsidRPr="00654E3F">
        <w:rPr>
          <w:rFonts w:ascii="Arial" w:eastAsia="Times New Roman" w:hAnsi="Arial" w:cs="Arial"/>
          <w:color w:val="000000"/>
          <w:sz w:val="22"/>
        </w:rPr>
        <w:t> Nghiên cứu định hướng sáp nhập một số đơn vị cấp tỉnh, không tổ chức cấp huyện, sáp nhập một số đơn vị cấp xã; thực hiện mô hình địa phương 2 cấp (tổ chức đảng, chính quyền, đoàn thể) bảo đảm tinh gọn, hiệu năng, hiệu lực, hiệu quả. Việc nghiên cứu phải tiến hành khách quan, dân chủ, khoa học, cụ thể, sâu sắc, cầu thị, sát đúng với tình hình thực tiễn; khắc phục triệt để chồng chéo về chức năng, nhiệm vụ, chia cắt về địa bàn, lĩnh vực, tổ chức trung gian cồng kềnh; bảo đảm hoạt động thông suốt, hiệu lực, hiệu quả, nâng cao vai trò lãnh đạo, cầm quyền của Đảng, đáp ứng yêu cầu nhiệm vụ trong giai đoạn mới.</w:t>
      </w:r>
    </w:p>
    <w:p w14:paraId="7A483113"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b/>
          <w:bCs/>
          <w:color w:val="000000"/>
          <w:sz w:val="22"/>
        </w:rPr>
        <w:t>3.</w:t>
      </w:r>
      <w:r w:rsidRPr="00654E3F">
        <w:rPr>
          <w:rFonts w:ascii="Arial" w:eastAsia="Times New Roman" w:hAnsi="Arial" w:cs="Arial"/>
          <w:color w:val="000000"/>
          <w:sz w:val="22"/>
        </w:rPr>
        <w:t> Xác định quyết tâm chính trị cao nhất, triển khai thực hiện theo phương châm "vừa chạy vừa xếp hàng" để hoàn thành công việc với khối lượng rất lớn, đòi hỏi cao về chất lượng, tiến độ để trình Ban Chấp hành Trung ương Đảng vào trung tuần tháng 4/2025.</w:t>
      </w:r>
    </w:p>
    <w:p w14:paraId="3E8F8EE1"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b/>
          <w:bCs/>
          <w:color w:val="000000"/>
          <w:sz w:val="22"/>
        </w:rPr>
        <w:t>4.</w:t>
      </w:r>
      <w:r w:rsidRPr="00654E3F">
        <w:rPr>
          <w:rFonts w:ascii="Arial" w:eastAsia="Times New Roman" w:hAnsi="Arial" w:cs="Arial"/>
          <w:color w:val="000000"/>
          <w:sz w:val="22"/>
        </w:rPr>
        <w:t> Các cấp ủy, cơ quan, tổ chức được giao nhiệm vụ cần phối hợp chặt chẽ, kịp thời, bảo đảm chất lượng, hiệu quả và tiến độ thực hiện. Quá trình sắp xếp, tinh gọn tổ chức bộ máy phải bảo đảm hoạt động thường xuyên, liên tục của các cơ quan, tổ chức, không gián đoạn, không ảnh hưởng đến các hoạt động của Đảng, Nhà nước, người dân và doanh nghiệp.</w:t>
      </w:r>
    </w:p>
    <w:p w14:paraId="246913A6"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b/>
          <w:bCs/>
          <w:color w:val="000000"/>
          <w:sz w:val="22"/>
        </w:rPr>
        <w:t>5.</w:t>
      </w:r>
      <w:r w:rsidRPr="00654E3F">
        <w:rPr>
          <w:rFonts w:ascii="Arial" w:eastAsia="Times New Roman" w:hAnsi="Arial" w:cs="Arial"/>
          <w:color w:val="000000"/>
          <w:sz w:val="22"/>
        </w:rPr>
        <w:t> Tập trung quán triệt, tạo sự thống nhất cao về nhận thức, trách nhiệm của cả hệ thống chính trị từ Trung ương đến địa phương, bảo đảm sự phối hợp chặt chẽ, chủ động tham gia các nội dung, nhiệm vụ liên quan, nhất là quan tâm công tác tuyên truyền, định hướng tư tưởng và dư luận xã hội, tạo sự đồng thuận trong cán bộ, đảng viên, công chức, viên chức và các tầng lớp nhân dân.</w:t>
      </w:r>
    </w:p>
    <w:p w14:paraId="6E238CD6" w14:textId="77777777" w:rsidR="008B708C" w:rsidRPr="00654E3F" w:rsidRDefault="008B708C" w:rsidP="008B708C">
      <w:pPr>
        <w:shd w:val="clear" w:color="auto" w:fill="FFFFFF"/>
        <w:spacing w:after="0" w:line="234" w:lineRule="atLeast"/>
        <w:ind w:firstLine="567"/>
        <w:jc w:val="both"/>
        <w:rPr>
          <w:rFonts w:ascii="Arial" w:eastAsia="Times New Roman" w:hAnsi="Arial" w:cs="Arial"/>
          <w:color w:val="000000"/>
          <w:sz w:val="22"/>
        </w:rPr>
      </w:pPr>
      <w:bookmarkStart w:id="5" w:name="muc_2"/>
      <w:r w:rsidRPr="00654E3F">
        <w:rPr>
          <w:rFonts w:ascii="Arial" w:eastAsia="Times New Roman" w:hAnsi="Arial" w:cs="Arial"/>
          <w:b/>
          <w:bCs/>
          <w:color w:val="000000"/>
          <w:sz w:val="22"/>
        </w:rPr>
        <w:t>II- NỘI DUNG, TIẾN ĐỘ THỰC HIỆN</w:t>
      </w:r>
      <w:bookmarkEnd w:id="5"/>
    </w:p>
    <w:p w14:paraId="64DEDD29" w14:textId="77777777" w:rsidR="008B708C" w:rsidRPr="00654E3F" w:rsidRDefault="008B708C" w:rsidP="008B708C">
      <w:pPr>
        <w:shd w:val="clear" w:color="auto" w:fill="FFFFFF"/>
        <w:spacing w:after="0" w:line="234" w:lineRule="atLeast"/>
        <w:ind w:firstLine="567"/>
        <w:jc w:val="both"/>
        <w:rPr>
          <w:rFonts w:ascii="Arial" w:eastAsia="Times New Roman" w:hAnsi="Arial" w:cs="Arial"/>
          <w:color w:val="000000"/>
          <w:sz w:val="22"/>
        </w:rPr>
      </w:pPr>
      <w:bookmarkStart w:id="6" w:name="dieu_1"/>
      <w:r w:rsidRPr="00654E3F">
        <w:rPr>
          <w:rFonts w:ascii="Arial" w:eastAsia="Times New Roman" w:hAnsi="Arial" w:cs="Arial"/>
          <w:b/>
          <w:bCs/>
          <w:color w:val="000000"/>
          <w:sz w:val="22"/>
        </w:rPr>
        <w:t>1. Xây dựng đề án sáp nhập một số đơn vị hành chính cấp tỉnh, không tổ chức cấp huyện, tiếp tục sáp nhập đơn vị hành chính cấp xã</w:t>
      </w:r>
      <w:bookmarkEnd w:id="6"/>
    </w:p>
    <w:p w14:paraId="54D74BA1"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Giao Đảng ủy Chính phủ chủ trì, phối hợp với Ban Tổ chức Trung ương, Đảng ủy Quốc hội, Đảng ủy Mặt trận Tổ quốc, các đoàn thể Trung ương và các cơ quan liên quan chỉ đạo nghiên cứu, xây dựng đề án, t</w:t>
      </w:r>
      <w:bookmarkStart w:id="7" w:name="_GoBack"/>
      <w:bookmarkEnd w:id="7"/>
      <w:r w:rsidRPr="00654E3F">
        <w:rPr>
          <w:rFonts w:ascii="Arial" w:eastAsia="Times New Roman" w:hAnsi="Arial" w:cs="Arial"/>
          <w:color w:val="000000"/>
          <w:sz w:val="22"/>
        </w:rPr>
        <w:t>ờ trình Bộ Chính trị về sáp nhập một số đơn vị hành chính cấp tỉnh, không tổ chức cấp huyện, tiếp tục sáp nhập đơn vị hành chính cấp xã (trong đó: </w:t>
      </w:r>
      <w:r w:rsidRPr="00654E3F">
        <w:rPr>
          <w:rFonts w:ascii="Arial" w:eastAsia="Times New Roman" w:hAnsi="Arial" w:cs="Arial"/>
          <w:i/>
          <w:iCs/>
          <w:color w:val="000000"/>
          <w:sz w:val="22"/>
        </w:rPr>
        <w:t>(1)</w:t>
      </w:r>
      <w:r w:rsidRPr="00654E3F">
        <w:rPr>
          <w:rFonts w:ascii="Arial" w:eastAsia="Times New Roman" w:hAnsi="Arial" w:cs="Arial"/>
          <w:color w:val="000000"/>
          <w:sz w:val="22"/>
        </w:rPr>
        <w:t xml:space="preserve"> Đối với cấp tỉnh: Ngoài căn cứ về quy mô dân số, diện tích, cần nghiên cứu kỹ quy hoạch tổng thể quốc gia, quy hoạch vùng, quy hoạch địa phương, chiến lược phát triển kinh tế - xã hội, phát </w:t>
      </w:r>
      <w:r w:rsidRPr="00654E3F">
        <w:rPr>
          <w:rFonts w:ascii="Arial" w:eastAsia="Times New Roman" w:hAnsi="Arial" w:cs="Arial"/>
          <w:color w:val="000000"/>
          <w:sz w:val="22"/>
        </w:rPr>
        <w:lastRenderedPageBreak/>
        <w:t>triển ngành, mở rộng không gian phát triển, phát huy lợi thế so sánh, đáp ứng yêu cầu phát triển đối với từng địa phương và yêu cầu, định hướng phát triển của giai đoạn mới... làm cơ sở, căn cứ khoa học trong sắp xếp. </w:t>
      </w:r>
      <w:r w:rsidRPr="00654E3F">
        <w:rPr>
          <w:rFonts w:ascii="Arial" w:eastAsia="Times New Roman" w:hAnsi="Arial" w:cs="Arial"/>
          <w:i/>
          <w:iCs/>
          <w:color w:val="000000"/>
          <w:sz w:val="22"/>
        </w:rPr>
        <w:t>(2)</w:t>
      </w:r>
      <w:r w:rsidRPr="00654E3F">
        <w:rPr>
          <w:rFonts w:ascii="Arial" w:eastAsia="Times New Roman" w:hAnsi="Arial" w:cs="Arial"/>
          <w:color w:val="000000"/>
          <w:sz w:val="22"/>
        </w:rPr>
        <w:t> Đối với cấp xã: Cần xác định rõ các mô hình chính quyền địa phương cấp xã đối với khu vực đô thị, nông thôn, miền núi, đồng bằng, hải đảo, quy mô dân số, diện tích, lịch sử, văn hoá, các vấn đề về kinh tế - xã hội, quốc phòng, an ninh, dân tộc, tôn giáo... Xây dựng chức năng, nhiệm vụ, quyền hạn, tổ chức bộ máy, định biên của chính quyền địa phương cấp xã. </w:t>
      </w:r>
      <w:r w:rsidRPr="00654E3F">
        <w:rPr>
          <w:rFonts w:ascii="Arial" w:eastAsia="Times New Roman" w:hAnsi="Arial" w:cs="Arial"/>
          <w:i/>
          <w:iCs/>
          <w:color w:val="000000"/>
          <w:sz w:val="22"/>
        </w:rPr>
        <w:t>(3)</w:t>
      </w:r>
      <w:r w:rsidRPr="00654E3F">
        <w:rPr>
          <w:rFonts w:ascii="Arial" w:eastAsia="Times New Roman" w:hAnsi="Arial" w:cs="Arial"/>
          <w:color w:val="000000"/>
          <w:sz w:val="22"/>
        </w:rPr>
        <w:t> Làm rõ mối quan hệ công tác giữa các cấp chính quyền địa phương </w:t>
      </w:r>
      <w:r w:rsidRPr="00654E3F">
        <w:rPr>
          <w:rFonts w:ascii="Arial" w:eastAsia="Times New Roman" w:hAnsi="Arial" w:cs="Arial"/>
          <w:i/>
          <w:iCs/>
          <w:color w:val="000000"/>
          <w:sz w:val="22"/>
        </w:rPr>
        <w:t>(giữa cấp tỉnh và cấp xã)</w:t>
      </w:r>
      <w:r w:rsidRPr="00654E3F">
        <w:rPr>
          <w:rFonts w:ascii="Arial" w:eastAsia="Times New Roman" w:hAnsi="Arial" w:cs="Arial"/>
          <w:color w:val="000000"/>
          <w:sz w:val="22"/>
        </w:rPr>
        <w:t>; mối quan hệ công tác theo ngành dọc từ Trung ương đến cấp xã </w:t>
      </w:r>
      <w:r w:rsidRPr="00654E3F">
        <w:rPr>
          <w:rFonts w:ascii="Arial" w:eastAsia="Times New Roman" w:hAnsi="Arial" w:cs="Arial"/>
          <w:i/>
          <w:iCs/>
          <w:color w:val="000000"/>
          <w:sz w:val="22"/>
        </w:rPr>
        <w:t>(giữa bộ, ngành Trung ương, các sở chuyên ngành và đơn vị, cá nhân phụ trách theo lĩnh vực)</w:t>
      </w:r>
      <w:r w:rsidRPr="00654E3F">
        <w:rPr>
          <w:rFonts w:ascii="Arial" w:eastAsia="Times New Roman" w:hAnsi="Arial" w:cs="Arial"/>
          <w:color w:val="000000"/>
          <w:sz w:val="22"/>
        </w:rPr>
        <w:t>, bảo đảm hoạt động thuận lợi, đồng bộ, liên thông, hiệu lực, hiệu quả; xác định rõ các điều kiện bảo đảm để chính quyền cấp xã hoạt động hiệu quả trước, trong và sau khi sắp xếp.</w:t>
      </w:r>
    </w:p>
    <w:p w14:paraId="627D423E"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Đảng ủy Chính phủ khẩn trương triển khai thực hiện, bảo đảm tiến độ cụ thể như sau:</w:t>
      </w:r>
    </w:p>
    <w:p w14:paraId="7A632DCB"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Báo cáo Bộ Chính trị cho chủ trương trước khi xin ý kiến các cấp uỷ, tổ chức đảng </w:t>
      </w:r>
      <w:r w:rsidRPr="00654E3F">
        <w:rPr>
          <w:rFonts w:ascii="Arial" w:eastAsia="Times New Roman" w:hAnsi="Arial" w:cs="Arial"/>
          <w:b/>
          <w:bCs/>
          <w:i/>
          <w:iCs/>
          <w:color w:val="000000"/>
          <w:sz w:val="22"/>
        </w:rPr>
        <w:t>chậm nhất ngày 09/3/2025.</w:t>
      </w:r>
    </w:p>
    <w:p w14:paraId="49E0CCD1"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Tiếp thu ý kiến Bộ Chính trị, Ban Bí thư, hoàn thiện đề án gửi xin ý kiến các tỉnh ủy, thành ủy, Đảng ủy trực thuộc Trung ương, các cơ quan, tổ chức, ban đảng Trung ương </w:t>
      </w:r>
      <w:r w:rsidRPr="00654E3F">
        <w:rPr>
          <w:rFonts w:ascii="Arial" w:eastAsia="Times New Roman" w:hAnsi="Arial" w:cs="Arial"/>
          <w:b/>
          <w:bCs/>
          <w:i/>
          <w:iCs/>
          <w:color w:val="000000"/>
          <w:sz w:val="22"/>
        </w:rPr>
        <w:t>chậm nhất ngày 12/3/2025.</w:t>
      </w:r>
    </w:p>
    <w:p w14:paraId="501E425F"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Tiếp thu ý kiến góp ý của các tỉnh ủy, thành ủy, Đảng ủy trực thuộc Trung ương, các cơ quan, tổ chức, ban đảng Trung ương, hoàn thiện đề án, báo cáo Bộ Chính trị, Ban Bí thư </w:t>
      </w:r>
      <w:r w:rsidRPr="00654E3F">
        <w:rPr>
          <w:rFonts w:ascii="Arial" w:eastAsia="Times New Roman" w:hAnsi="Arial" w:cs="Arial"/>
          <w:b/>
          <w:bCs/>
          <w:i/>
          <w:iCs/>
          <w:color w:val="000000"/>
          <w:sz w:val="22"/>
        </w:rPr>
        <w:t>trước ngày 27/3/2025.</w:t>
      </w:r>
    </w:p>
    <w:p w14:paraId="33E50530"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Tiếp thu ý kiến Bộ Chính trị, Ban Bí thư, ý kiến các cơ quan, hoàn thiện đề án, tờ trình; trình Ban Chấp hành Trung ương Đảng (qua Ban Tổ chức Trung ương) </w:t>
      </w:r>
      <w:r w:rsidRPr="00654E3F">
        <w:rPr>
          <w:rFonts w:ascii="Arial" w:eastAsia="Times New Roman" w:hAnsi="Arial" w:cs="Arial"/>
          <w:b/>
          <w:bCs/>
          <w:i/>
          <w:iCs/>
          <w:color w:val="000000"/>
          <w:sz w:val="22"/>
        </w:rPr>
        <w:t>trước ngày 07/4/2025.</w:t>
      </w:r>
    </w:p>
    <w:p w14:paraId="7404D1A2" w14:textId="77777777" w:rsidR="008B708C" w:rsidRPr="00654E3F" w:rsidRDefault="008B708C" w:rsidP="008B708C">
      <w:pPr>
        <w:shd w:val="clear" w:color="auto" w:fill="FFFFFF"/>
        <w:spacing w:after="0" w:line="234" w:lineRule="atLeast"/>
        <w:ind w:firstLine="567"/>
        <w:jc w:val="both"/>
        <w:rPr>
          <w:rFonts w:ascii="Arial" w:eastAsia="Times New Roman" w:hAnsi="Arial" w:cs="Arial"/>
          <w:color w:val="000000"/>
          <w:sz w:val="22"/>
        </w:rPr>
      </w:pPr>
      <w:bookmarkStart w:id="8" w:name="dieu_2"/>
      <w:r w:rsidRPr="00654E3F">
        <w:rPr>
          <w:rFonts w:ascii="Arial" w:eastAsia="Times New Roman" w:hAnsi="Arial" w:cs="Arial"/>
          <w:b/>
          <w:bCs/>
          <w:color w:val="000000"/>
          <w:sz w:val="22"/>
        </w:rPr>
        <w:t>2. Xây dựng đề án sắp xếp, tinh gọn các cơ quan Mặt trận Tổ quốc, các tổ chức chính trị - xã hội, các hội quần chúng do Đảng và Nhà nước giao nhiệm vụ (cấp Trung ương, cấp tỉnh và cấp xã) sau khi sáp nhập, hợp nhất</w:t>
      </w:r>
      <w:bookmarkEnd w:id="8"/>
    </w:p>
    <w:p w14:paraId="77EB33D3"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Giao Đảng ủy Mặt trận Tổ quốc, các đoàn thể Trung ương chủ trì, phối hợp với Ban Tổ chức Trung ương, Đảng ủy Chính phủ, Đảng ủy Quốc hội và các cơ quan liên quan nghiên cứu định hướng, xây dựng đề án, tờ trình Bộ Chính trị về: (1) Tổng rà soát chức năng, nhiệm vụ, tổ chức bộ máy của các cơ quan, tổ chức trực thuộc, nhất là các cơ quan báo chí nhằm bảo đảm quản lý thống nhất, hiệu quả hoạt động theo hướng tinh gọn tối đa, chỉ duy trì các đơn vị thực sự cần thiết. (2) Sắp xếp lại các tổ chức chính trị - xã hội, hội quần chúng do Đảng và Nhà nước giao nhiệm vụ về trực thuộc Ủy ban Trung ương Mặt trận Tổ quốc Việt Nam (đồng bộ với cơ cấu tổ chức đảng hiện nay).</w:t>
      </w:r>
    </w:p>
    <w:p w14:paraId="15302F26"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Đảng ủy Mặt trận Tổ quốc, các đoàn thể Trung ương khẩn trương triển khai thực hiện, bảo đảm tiến độ cụ thể như sau:</w:t>
      </w:r>
    </w:p>
    <w:p w14:paraId="748D8444"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Báo cáo Bộ Chính trị cho chủ trương trước khi xin ý kiến các cấp uỷ, tổ chức đảng </w:t>
      </w:r>
      <w:r w:rsidRPr="00654E3F">
        <w:rPr>
          <w:rFonts w:ascii="Arial" w:eastAsia="Times New Roman" w:hAnsi="Arial" w:cs="Arial"/>
          <w:b/>
          <w:bCs/>
          <w:i/>
          <w:iCs/>
          <w:color w:val="000000"/>
          <w:sz w:val="22"/>
        </w:rPr>
        <w:t>chậm nhất ngày 09/3/2025.</w:t>
      </w:r>
    </w:p>
    <w:p w14:paraId="74181F22"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Tiếp thu ý kiến Bộ Chính trị, Ban Bí thư, hoàn thiện đề án gửi xin ý kiến các tỉnh ủy, thành ủy, Đảng ủy trực thuộc Trung ương, các cơ quan, tổ chức, ban đảng Trung ương </w:t>
      </w:r>
      <w:r w:rsidRPr="00654E3F">
        <w:rPr>
          <w:rFonts w:ascii="Arial" w:eastAsia="Times New Roman" w:hAnsi="Arial" w:cs="Arial"/>
          <w:b/>
          <w:bCs/>
          <w:i/>
          <w:iCs/>
          <w:color w:val="000000"/>
          <w:sz w:val="22"/>
        </w:rPr>
        <w:t>chậm nhất ngày 12/3/2025.</w:t>
      </w:r>
    </w:p>
    <w:p w14:paraId="5C6F540F"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Tiếp thu ý kiến góp ý của các tỉnh ủy, thành ủy, Đảng ủy trực thuộc Trung ương, các cơ quan, tổ chức, ban đảng Trung ương, hoàn thiện đề án, báo cáo Bộ Chính trị, Ban Bí thư </w:t>
      </w:r>
      <w:r w:rsidRPr="00654E3F">
        <w:rPr>
          <w:rFonts w:ascii="Arial" w:eastAsia="Times New Roman" w:hAnsi="Arial" w:cs="Arial"/>
          <w:b/>
          <w:bCs/>
          <w:i/>
          <w:iCs/>
          <w:color w:val="000000"/>
          <w:sz w:val="22"/>
        </w:rPr>
        <w:t>trước ngày 27/3/2025.</w:t>
      </w:r>
    </w:p>
    <w:p w14:paraId="35F8B544"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Tiếp thu ý kiến Bộ Chính trị, Ban Bí thư, ý kiến các cơ quan, hoàn thiện đề án, tờ trình; trình Ban Chấp hành Trung ương Đảng (qua Ban Tổ chức Trung ương) </w:t>
      </w:r>
      <w:r w:rsidRPr="00654E3F">
        <w:rPr>
          <w:rFonts w:ascii="Arial" w:eastAsia="Times New Roman" w:hAnsi="Arial" w:cs="Arial"/>
          <w:b/>
          <w:bCs/>
          <w:i/>
          <w:iCs/>
          <w:color w:val="000000"/>
          <w:sz w:val="22"/>
        </w:rPr>
        <w:t>trước ngày 07/4/2025.</w:t>
      </w:r>
    </w:p>
    <w:p w14:paraId="214EC82C" w14:textId="77777777" w:rsidR="008B708C" w:rsidRPr="00654E3F" w:rsidRDefault="008B708C" w:rsidP="008B708C">
      <w:pPr>
        <w:shd w:val="clear" w:color="auto" w:fill="FFFFFF"/>
        <w:spacing w:after="0" w:line="234" w:lineRule="atLeast"/>
        <w:ind w:firstLine="567"/>
        <w:jc w:val="both"/>
        <w:rPr>
          <w:rFonts w:ascii="Arial" w:eastAsia="Times New Roman" w:hAnsi="Arial" w:cs="Arial"/>
          <w:color w:val="000000"/>
          <w:sz w:val="22"/>
        </w:rPr>
      </w:pPr>
      <w:bookmarkStart w:id="9" w:name="dieu_3"/>
      <w:r w:rsidRPr="00654E3F">
        <w:rPr>
          <w:rFonts w:ascii="Arial" w:eastAsia="Times New Roman" w:hAnsi="Arial" w:cs="Arial"/>
          <w:b/>
          <w:bCs/>
          <w:color w:val="000000"/>
          <w:sz w:val="22"/>
        </w:rPr>
        <w:t>3. Xây dựng đề án về hệ thống tổ chức đảng ở địa phương (cấp tỉnh và cấp xã); xây dựng báo cáo, tờ trình gửi Ban Chấp hành Trung ương Đảng</w:t>
      </w:r>
      <w:bookmarkEnd w:id="9"/>
    </w:p>
    <w:p w14:paraId="66620AFC"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lastRenderedPageBreak/>
        <w:t>- Giao Ban Tổ chức Trung ương chủ trì, phối hợp với các cơ quan nghiên cứu, xây dựng đề án về hệ thống tổ chức đảng ở địa phương (cấp tỉnh và cấp xã, trong đó, tập trung nghiên cứu mô hình hệ thống tổ chức đảng đồng bộ, tương ứng với tổ chức chính quyền; đẩy mạnh nâng cấp, giao quyền cho tổ chức đảng ở cơ sở), báo cáo Bộ Chính trị cho chủ trương theo tiến độ chung (gửi xin ý kiến các tỉnh ủy, thành ủy, Đảng ủy trực thuộc Trung ương, các cơ quan, tổ chức, ban đảng Trung ương </w:t>
      </w:r>
      <w:r w:rsidRPr="00654E3F">
        <w:rPr>
          <w:rFonts w:ascii="Arial" w:eastAsia="Times New Roman" w:hAnsi="Arial" w:cs="Arial"/>
          <w:b/>
          <w:bCs/>
          <w:i/>
          <w:iCs/>
          <w:color w:val="000000"/>
          <w:sz w:val="22"/>
        </w:rPr>
        <w:t>chậm nhất ngày 12/3/2025).</w:t>
      </w:r>
    </w:p>
    <w:p w14:paraId="5A4C5EEE" w14:textId="77777777" w:rsidR="008B708C" w:rsidRPr="00654E3F" w:rsidRDefault="008B708C" w:rsidP="008B708C">
      <w:pPr>
        <w:shd w:val="clear" w:color="auto" w:fill="FFFFFF"/>
        <w:spacing w:after="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Giao Ban Tổ chức Trung ương tổng hợp đề án, tờ trình về sắp xếp, tinh gọn tổ chức bộ máy các cấp chính quyền địa phương của các cơ quan, đơn vị</w:t>
      </w:r>
      <w:bookmarkStart w:id="10" w:name="_ftnref1"/>
      <w:bookmarkEnd w:id="10"/>
      <w:r w:rsidRPr="00654E3F">
        <w:rPr>
          <w:rFonts w:ascii="Arial" w:eastAsia="Times New Roman" w:hAnsi="Arial" w:cs="Arial"/>
          <w:color w:val="000000"/>
          <w:sz w:val="22"/>
        </w:rPr>
        <w:fldChar w:fldCharType="begin"/>
      </w:r>
      <w:r w:rsidRPr="00654E3F">
        <w:rPr>
          <w:rFonts w:ascii="Arial" w:eastAsia="Times New Roman" w:hAnsi="Arial" w:cs="Arial"/>
          <w:color w:val="000000"/>
          <w:sz w:val="22"/>
        </w:rPr>
        <w:instrText xml:space="preserve"> HYPERLINK "https://thuvienphapluat.vn/van-ban/Bo-may-hanh-chinh/Ket-luan-127-KL-TW-2025-de-xuat-tiep-tuc-sap-xep-to-chuc-bo-may-cua-he-thong-chinh-tri-645025.aspx" \l "_ftn1" </w:instrText>
      </w:r>
      <w:r w:rsidRPr="00654E3F">
        <w:rPr>
          <w:rFonts w:ascii="Arial" w:eastAsia="Times New Roman" w:hAnsi="Arial" w:cs="Arial"/>
          <w:color w:val="000000"/>
          <w:sz w:val="22"/>
        </w:rPr>
        <w:fldChar w:fldCharType="separate"/>
      </w:r>
      <w:r w:rsidRPr="00654E3F">
        <w:rPr>
          <w:rFonts w:ascii="Arial" w:eastAsia="Times New Roman" w:hAnsi="Arial" w:cs="Arial"/>
          <w:color w:val="000000"/>
          <w:sz w:val="22"/>
          <w:u w:val="single"/>
        </w:rPr>
        <w:t>[1]</w:t>
      </w:r>
      <w:r w:rsidRPr="00654E3F">
        <w:rPr>
          <w:rFonts w:ascii="Arial" w:eastAsia="Times New Roman" w:hAnsi="Arial" w:cs="Arial"/>
          <w:color w:val="000000"/>
          <w:sz w:val="22"/>
        </w:rPr>
        <w:fldChar w:fldCharType="end"/>
      </w:r>
      <w:r w:rsidRPr="00654E3F">
        <w:rPr>
          <w:rFonts w:ascii="Arial" w:eastAsia="Times New Roman" w:hAnsi="Arial" w:cs="Arial"/>
          <w:color w:val="000000"/>
          <w:sz w:val="22"/>
        </w:rPr>
        <w:t> và các nội dung liên quan; xây dựng báo cáo tổng thể; báo cáo Bộ Chính trị </w:t>
      </w:r>
      <w:r w:rsidRPr="00654E3F">
        <w:rPr>
          <w:rFonts w:ascii="Arial" w:eastAsia="Times New Roman" w:hAnsi="Arial" w:cs="Arial"/>
          <w:b/>
          <w:bCs/>
          <w:i/>
          <w:iCs/>
          <w:color w:val="000000"/>
          <w:sz w:val="22"/>
        </w:rPr>
        <w:t>trước ngày 07/4/2025;</w:t>
      </w:r>
      <w:r w:rsidRPr="00654E3F">
        <w:rPr>
          <w:rFonts w:ascii="Arial" w:eastAsia="Times New Roman" w:hAnsi="Arial" w:cs="Arial"/>
          <w:color w:val="000000"/>
          <w:sz w:val="22"/>
        </w:rPr>
        <w:t> tiếp thu, hoàn thiện, gửi trình Ban Chấp hành Trung ương Đảng </w:t>
      </w:r>
      <w:r w:rsidRPr="00654E3F">
        <w:rPr>
          <w:rFonts w:ascii="Arial" w:eastAsia="Times New Roman" w:hAnsi="Arial" w:cs="Arial"/>
          <w:b/>
          <w:bCs/>
          <w:i/>
          <w:iCs/>
          <w:color w:val="000000"/>
          <w:sz w:val="22"/>
        </w:rPr>
        <w:t>trước ngày 09/4/2025.</w:t>
      </w:r>
    </w:p>
    <w:p w14:paraId="3EE2B431" w14:textId="77777777" w:rsidR="008B708C" w:rsidRPr="00654E3F" w:rsidRDefault="008B708C" w:rsidP="008B708C">
      <w:pPr>
        <w:shd w:val="clear" w:color="auto" w:fill="FFFFFF"/>
        <w:spacing w:after="0" w:line="234" w:lineRule="atLeast"/>
        <w:ind w:firstLine="567"/>
        <w:jc w:val="both"/>
        <w:rPr>
          <w:rFonts w:ascii="Arial" w:eastAsia="Times New Roman" w:hAnsi="Arial" w:cs="Arial"/>
          <w:color w:val="000000"/>
          <w:sz w:val="22"/>
        </w:rPr>
      </w:pPr>
      <w:bookmarkStart w:id="11" w:name="dieu_4"/>
      <w:r w:rsidRPr="00654E3F">
        <w:rPr>
          <w:rFonts w:ascii="Arial" w:eastAsia="Times New Roman" w:hAnsi="Arial" w:cs="Arial"/>
          <w:b/>
          <w:bCs/>
          <w:color w:val="000000"/>
          <w:sz w:val="22"/>
        </w:rPr>
        <w:t>4. Xây dựng đề án về hệ thống toà án, viện kiểm sát ở địa phương theo định hướng không tổ chức cấp huyện</w:t>
      </w:r>
      <w:bookmarkEnd w:id="11"/>
    </w:p>
    <w:p w14:paraId="1A278C93"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Giao Đảng ủy Toà án nhân dân tối cao, Đảng ủy Viện Kiểm sát nhân dân tối cao chủ trì, phối hợp với các cơ quan liên quan nghiên cứu, xây dựng các đề án, tờ trình Bộ Chính trị về hệ thống toà án, viện kiểm sát ở địa phương theo định hướng không tổ chức cấp huyện, báo cáo Bộ Chính trị cho chủ trương trước khi xin ý kiến các cấp uỷ, tổ chức đảng </w:t>
      </w:r>
      <w:r w:rsidRPr="00654E3F">
        <w:rPr>
          <w:rFonts w:ascii="Arial" w:eastAsia="Times New Roman" w:hAnsi="Arial" w:cs="Arial"/>
          <w:b/>
          <w:bCs/>
          <w:i/>
          <w:iCs/>
          <w:color w:val="000000"/>
          <w:sz w:val="22"/>
        </w:rPr>
        <w:t>chậm nhất ngày 09/3/2025.</w:t>
      </w:r>
    </w:p>
    <w:p w14:paraId="7A48B5E5"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Đảng ủy Toà án nhân dân tối cao, Đảng ủy Viện Kiểm sát nhân dân tối cao khẩn trương triển khai thực hiện, bảo đảm tiến độ cụ thể như sau:</w:t>
      </w:r>
    </w:p>
    <w:p w14:paraId="527711DE"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Báo cáo Bộ Chính trị cho chủ trương trước khi xin ý kiến các cấp uỷ, tổ chức đảng </w:t>
      </w:r>
      <w:r w:rsidRPr="00654E3F">
        <w:rPr>
          <w:rFonts w:ascii="Arial" w:eastAsia="Times New Roman" w:hAnsi="Arial" w:cs="Arial"/>
          <w:b/>
          <w:bCs/>
          <w:i/>
          <w:iCs/>
          <w:color w:val="000000"/>
          <w:sz w:val="22"/>
        </w:rPr>
        <w:t>chậm nhất ngày 09/3/2025.</w:t>
      </w:r>
    </w:p>
    <w:p w14:paraId="3CF55F45"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Tiếp thu ý kiến Bộ Chính trị, Ban Bí thư, hoàn thiện đề án gửi xin ý kiến các tỉnh ủy, thành ủy, Đảng ủy trực thuộc Trung ương, các cơ quan, tổ chức, ban đảng Trung ương </w:t>
      </w:r>
      <w:r w:rsidRPr="00654E3F">
        <w:rPr>
          <w:rFonts w:ascii="Arial" w:eastAsia="Times New Roman" w:hAnsi="Arial" w:cs="Arial"/>
          <w:b/>
          <w:bCs/>
          <w:i/>
          <w:iCs/>
          <w:color w:val="000000"/>
          <w:sz w:val="22"/>
        </w:rPr>
        <w:t>chậm nhất ngày 12/3/2025.</w:t>
      </w:r>
    </w:p>
    <w:p w14:paraId="2C54A9F1"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Tiếp thu ý kiến góp ý của các tỉnh ủy, thành ủy, Đảng ủy trực thuộc Trung ương, các cơ quan, tổ chức, ban đảng Trung ương, hoàn thiện đề án, báo cáo Bộ Chính trị, Ban Bí thư </w:t>
      </w:r>
      <w:r w:rsidRPr="00654E3F">
        <w:rPr>
          <w:rFonts w:ascii="Arial" w:eastAsia="Times New Roman" w:hAnsi="Arial" w:cs="Arial"/>
          <w:b/>
          <w:bCs/>
          <w:i/>
          <w:iCs/>
          <w:color w:val="000000"/>
          <w:sz w:val="22"/>
        </w:rPr>
        <w:t>trước ngày 27/3/2025.</w:t>
      </w:r>
    </w:p>
    <w:p w14:paraId="47084E27"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Tiếp thu ý kiến Bộ Chính trị, Ban Bí thư, ý kiến các cơ quan, hoàn thiện đề án, tờ trình; trình Ban Chấp hành Trung ương Đảng (qua Ban Tổ chức Trung ương) </w:t>
      </w:r>
      <w:r w:rsidRPr="00654E3F">
        <w:rPr>
          <w:rFonts w:ascii="Arial" w:eastAsia="Times New Roman" w:hAnsi="Arial" w:cs="Arial"/>
          <w:b/>
          <w:bCs/>
          <w:i/>
          <w:iCs/>
          <w:color w:val="000000"/>
          <w:sz w:val="22"/>
        </w:rPr>
        <w:t>trước ngày 07/4/2025.</w:t>
      </w:r>
    </w:p>
    <w:p w14:paraId="24AB1293" w14:textId="77777777" w:rsidR="008B708C" w:rsidRPr="00654E3F" w:rsidRDefault="008B708C" w:rsidP="008B708C">
      <w:pPr>
        <w:shd w:val="clear" w:color="auto" w:fill="FFFFFF"/>
        <w:spacing w:after="0" w:line="234" w:lineRule="atLeast"/>
        <w:ind w:firstLine="567"/>
        <w:jc w:val="both"/>
        <w:rPr>
          <w:rFonts w:ascii="Arial" w:eastAsia="Times New Roman" w:hAnsi="Arial" w:cs="Arial"/>
          <w:color w:val="000000"/>
          <w:sz w:val="22"/>
        </w:rPr>
      </w:pPr>
      <w:bookmarkStart w:id="12" w:name="dieu_5"/>
      <w:r w:rsidRPr="00654E3F">
        <w:rPr>
          <w:rFonts w:ascii="Arial" w:eastAsia="Times New Roman" w:hAnsi="Arial" w:cs="Arial"/>
          <w:b/>
          <w:bCs/>
          <w:color w:val="000000"/>
          <w:sz w:val="22"/>
        </w:rPr>
        <w:t>5. Xây dựng đề án về tiếp tục sắp xếp tổ chức Quân đội</w:t>
      </w:r>
      <w:bookmarkEnd w:id="12"/>
    </w:p>
    <w:p w14:paraId="51F4542A"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Giao Quân uỷ Trung ương căn cứ Kết luận số 126-KL/TW của Bộ Chính trị, Ban Bí thư chủ trì, phối hợp với các cơ quan có liên quan chỉ đạo nghiên cứu, xây dựng kế hoạch tiếp tục sắp xếp tổ chức Quân đội phù hợp (trong đó có tổ chức của cơ quan quân sự cấp huyện), chủ động đề xuất thời gian báo cáo Bộ Chính trị theo tiến độ của Kết luận này.</w:t>
      </w:r>
    </w:p>
    <w:p w14:paraId="254DA308" w14:textId="77777777" w:rsidR="008B708C" w:rsidRPr="00654E3F" w:rsidRDefault="008B708C" w:rsidP="008B708C">
      <w:pPr>
        <w:shd w:val="clear" w:color="auto" w:fill="FFFFFF"/>
        <w:spacing w:after="0" w:line="234" w:lineRule="atLeast"/>
        <w:ind w:firstLine="567"/>
        <w:jc w:val="both"/>
        <w:rPr>
          <w:rFonts w:ascii="Arial" w:eastAsia="Times New Roman" w:hAnsi="Arial" w:cs="Arial"/>
          <w:color w:val="000000"/>
          <w:sz w:val="22"/>
        </w:rPr>
      </w:pPr>
      <w:bookmarkStart w:id="13" w:name="dieu_6"/>
      <w:r w:rsidRPr="00654E3F">
        <w:rPr>
          <w:rFonts w:ascii="Arial" w:eastAsia="Times New Roman" w:hAnsi="Arial" w:cs="Arial"/>
          <w:b/>
          <w:bCs/>
          <w:color w:val="000000"/>
          <w:sz w:val="22"/>
        </w:rPr>
        <w:t>6. Rà soát, sửa đổi, bổ sung các quy định của Đảng, Hiến pháp, pháp luật của Nhà nước</w:t>
      </w:r>
      <w:bookmarkEnd w:id="13"/>
    </w:p>
    <w:p w14:paraId="2E74203B"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Giao Ban Tổ chức Trung ương; Ủy ban Kiểm tra Trung ương; Đảng ủy các cơ quan Đảng Trung ương; Đảng ủy Chính phủ; Đảng ủy Quốc hội; Đảng ủy Mặt trận Tổ quốc, các đoàn thể Trung ương và các cơ quan liên quan trong quá trình chuẩn bị các đề án, chủ động rà soát, đề xuất sửa đổi, bổ sung Điều lệ Đảng, Quy định về thi hành Điều lệ Đảng, về công tác kiểm tra, giám sát và kỷ luật của Đảng, về đại hội đảng bộ các cấp, về kết thúc hoạt động của đảng bộ cấp huyện và các quy định, hướng dẫn của Đảng có liên quan đến công tác xây dựng Đảng, hệ thống tổ chức đảng ở địa phương, báo cáo Bộ Chính trị theo tiến độ chung, trình Ban Chấp hành Trung ương Đảng </w:t>
      </w:r>
      <w:r w:rsidRPr="00654E3F">
        <w:rPr>
          <w:rFonts w:ascii="Arial" w:eastAsia="Times New Roman" w:hAnsi="Arial" w:cs="Arial"/>
          <w:b/>
          <w:bCs/>
          <w:i/>
          <w:iCs/>
          <w:color w:val="000000"/>
          <w:sz w:val="22"/>
        </w:rPr>
        <w:t>trước ngày 09/4/2025</w:t>
      </w:r>
      <w:r w:rsidRPr="00654E3F">
        <w:rPr>
          <w:rFonts w:ascii="Arial" w:eastAsia="Times New Roman" w:hAnsi="Arial" w:cs="Arial"/>
          <w:color w:val="000000"/>
          <w:sz w:val="22"/>
        </w:rPr>
        <w:t> (cho phù hợp tiến độ hoàn thiện tờ trình Trung ương).</w:t>
      </w:r>
    </w:p>
    <w:p w14:paraId="3805455C" w14:textId="77777777" w:rsidR="008B708C" w:rsidRPr="00654E3F" w:rsidRDefault="008B708C" w:rsidP="008B708C">
      <w:pPr>
        <w:shd w:val="clear" w:color="auto" w:fill="FFFFFF"/>
        <w:spacing w:after="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Giao Đảng ủy Quốc hội chủ trì, phối hợp với Đảng ủy Chính phủ chỉ đạo Đảng ủy Ủy ban Pháp luật và Tư pháp, Đảng ủy Bộ Tư pháp và các cơ quan liên quan nghiên cứu việc sửa đổi, bổ sung một số điều của </w:t>
      </w:r>
      <w:bookmarkStart w:id="14" w:name="tvpllink_khhhnejlqt"/>
      <w:r w:rsidRPr="00654E3F">
        <w:rPr>
          <w:rFonts w:ascii="Arial" w:eastAsia="Times New Roman" w:hAnsi="Arial" w:cs="Arial"/>
          <w:color w:val="000000"/>
          <w:sz w:val="22"/>
        </w:rPr>
        <w:fldChar w:fldCharType="begin"/>
      </w:r>
      <w:r w:rsidRPr="00654E3F">
        <w:rPr>
          <w:rFonts w:ascii="Arial" w:eastAsia="Times New Roman" w:hAnsi="Arial" w:cs="Arial"/>
          <w:color w:val="000000"/>
          <w:sz w:val="22"/>
        </w:rPr>
        <w:instrText xml:space="preserve"> HYPERLINK "https://thuvienphapluat.vn/van-ban/Bo-may-hanh-chinh/Hien-phap-nam-2013-215627.aspx" \t "_blank" </w:instrText>
      </w:r>
      <w:r w:rsidRPr="00654E3F">
        <w:rPr>
          <w:rFonts w:ascii="Arial" w:eastAsia="Times New Roman" w:hAnsi="Arial" w:cs="Arial"/>
          <w:color w:val="000000"/>
          <w:sz w:val="22"/>
        </w:rPr>
        <w:fldChar w:fldCharType="separate"/>
      </w:r>
      <w:r w:rsidRPr="00654E3F">
        <w:rPr>
          <w:rFonts w:ascii="Arial" w:eastAsia="Times New Roman" w:hAnsi="Arial" w:cs="Arial"/>
          <w:color w:val="0E70C3"/>
          <w:sz w:val="22"/>
          <w:u w:val="single"/>
        </w:rPr>
        <w:t>Hiến pháp</w:t>
      </w:r>
      <w:r w:rsidRPr="00654E3F">
        <w:rPr>
          <w:rFonts w:ascii="Arial" w:eastAsia="Times New Roman" w:hAnsi="Arial" w:cs="Arial"/>
          <w:color w:val="000000"/>
          <w:sz w:val="22"/>
        </w:rPr>
        <w:fldChar w:fldCharType="end"/>
      </w:r>
      <w:bookmarkEnd w:id="14"/>
      <w:r w:rsidRPr="00654E3F">
        <w:rPr>
          <w:rFonts w:ascii="Arial" w:eastAsia="Times New Roman" w:hAnsi="Arial" w:cs="Arial"/>
          <w:color w:val="000000"/>
          <w:sz w:val="22"/>
        </w:rPr>
        <w:t xml:space="preserve"> với phạm vi là các vấn đề về tổ chức bộ máy của hệ thống chính trị, báo cáo Bộ Chính trị vào đầu tháng 3/2025 để trình Ban Chấp hành Trung </w:t>
      </w:r>
      <w:r w:rsidRPr="00654E3F">
        <w:rPr>
          <w:rFonts w:ascii="Arial" w:eastAsia="Times New Roman" w:hAnsi="Arial" w:cs="Arial"/>
          <w:color w:val="000000"/>
          <w:sz w:val="22"/>
        </w:rPr>
        <w:lastRenderedPageBreak/>
        <w:t>ương Đảng (qua Ban Tổ chức Trung ương) </w:t>
      </w:r>
      <w:r w:rsidRPr="00654E3F">
        <w:rPr>
          <w:rFonts w:ascii="Arial" w:eastAsia="Times New Roman" w:hAnsi="Arial" w:cs="Arial"/>
          <w:b/>
          <w:bCs/>
          <w:i/>
          <w:iCs/>
          <w:color w:val="000000"/>
          <w:sz w:val="22"/>
        </w:rPr>
        <w:t>trước ngày 07/4/2025</w:t>
      </w:r>
      <w:r w:rsidRPr="00654E3F">
        <w:rPr>
          <w:rFonts w:ascii="Arial" w:eastAsia="Times New Roman" w:hAnsi="Arial" w:cs="Arial"/>
          <w:color w:val="000000"/>
          <w:sz w:val="22"/>
        </w:rPr>
        <w:t>; thời gian hoàn thành việc sửa đổi, bổ sung một số điều của </w:t>
      </w:r>
      <w:bookmarkStart w:id="15" w:name="tvpllink_khhhnejlqt_1"/>
      <w:r w:rsidRPr="00654E3F">
        <w:rPr>
          <w:rFonts w:ascii="Arial" w:eastAsia="Times New Roman" w:hAnsi="Arial" w:cs="Arial"/>
          <w:color w:val="000000"/>
          <w:sz w:val="22"/>
        </w:rPr>
        <w:fldChar w:fldCharType="begin"/>
      </w:r>
      <w:r w:rsidRPr="00654E3F">
        <w:rPr>
          <w:rFonts w:ascii="Arial" w:eastAsia="Times New Roman" w:hAnsi="Arial" w:cs="Arial"/>
          <w:color w:val="000000"/>
          <w:sz w:val="22"/>
        </w:rPr>
        <w:instrText xml:space="preserve"> HYPERLINK "https://thuvienphapluat.vn/van-ban/Bo-may-hanh-chinh/Hien-phap-nam-2013-215627.aspx" \t "_blank" </w:instrText>
      </w:r>
      <w:r w:rsidRPr="00654E3F">
        <w:rPr>
          <w:rFonts w:ascii="Arial" w:eastAsia="Times New Roman" w:hAnsi="Arial" w:cs="Arial"/>
          <w:color w:val="000000"/>
          <w:sz w:val="22"/>
        </w:rPr>
        <w:fldChar w:fldCharType="separate"/>
      </w:r>
      <w:r w:rsidRPr="00654E3F">
        <w:rPr>
          <w:rFonts w:ascii="Arial" w:eastAsia="Times New Roman" w:hAnsi="Arial" w:cs="Arial"/>
          <w:color w:val="0E70C3"/>
          <w:sz w:val="22"/>
          <w:u w:val="single"/>
        </w:rPr>
        <w:t>Hiến pháp</w:t>
      </w:r>
      <w:r w:rsidRPr="00654E3F">
        <w:rPr>
          <w:rFonts w:ascii="Arial" w:eastAsia="Times New Roman" w:hAnsi="Arial" w:cs="Arial"/>
          <w:color w:val="000000"/>
          <w:sz w:val="22"/>
        </w:rPr>
        <w:fldChar w:fldCharType="end"/>
      </w:r>
      <w:bookmarkEnd w:id="15"/>
      <w:r w:rsidRPr="00654E3F">
        <w:rPr>
          <w:rFonts w:ascii="Arial" w:eastAsia="Times New Roman" w:hAnsi="Arial" w:cs="Arial"/>
          <w:color w:val="000000"/>
          <w:sz w:val="22"/>
        </w:rPr>
        <w:t> </w:t>
      </w:r>
      <w:r w:rsidRPr="00654E3F">
        <w:rPr>
          <w:rFonts w:ascii="Arial" w:eastAsia="Times New Roman" w:hAnsi="Arial" w:cs="Arial"/>
          <w:b/>
          <w:bCs/>
          <w:i/>
          <w:iCs/>
          <w:color w:val="000000"/>
          <w:sz w:val="22"/>
        </w:rPr>
        <w:t>chậm nhất ngày 30/6/2025.</w:t>
      </w:r>
    </w:p>
    <w:p w14:paraId="3D42B0AA" w14:textId="77777777" w:rsidR="008B708C" w:rsidRPr="00654E3F" w:rsidRDefault="008B708C" w:rsidP="008B708C">
      <w:pPr>
        <w:shd w:val="clear" w:color="auto" w:fill="FFFFFF"/>
        <w:spacing w:after="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Giao Đảng ủy Chính phủ, Đảng ủy Quốc hội (theo phạm vi, lĩnh vực) chủ trì, chỉ đạo Đảng ủy Bộ Tư pháp, Đảng ủy Ủy ban Pháp luật và Tư pháp và các cơ quan liên quan nghiên cứu, đề xuất sửa đổi, bổ sung </w:t>
      </w:r>
      <w:bookmarkStart w:id="16" w:name="tvpllink_ncrlxenqmg"/>
      <w:r w:rsidRPr="00654E3F">
        <w:rPr>
          <w:rFonts w:ascii="Arial" w:eastAsia="Times New Roman" w:hAnsi="Arial" w:cs="Arial"/>
          <w:color w:val="000000"/>
          <w:sz w:val="22"/>
        </w:rPr>
        <w:fldChar w:fldCharType="begin"/>
      </w:r>
      <w:r w:rsidRPr="00654E3F">
        <w:rPr>
          <w:rFonts w:ascii="Arial" w:eastAsia="Times New Roman" w:hAnsi="Arial" w:cs="Arial"/>
          <w:color w:val="000000"/>
          <w:sz w:val="22"/>
        </w:rPr>
        <w:instrText xml:space="preserve"> HYPERLINK "https://thuvienphapluat.vn/van-ban/Bo-may-hanh-chinh/Luat-To-chuc-chinh-quyen-dia-phuong-2025-so-65-2025-QH15-639241.aspx" \t "_blank" </w:instrText>
      </w:r>
      <w:r w:rsidRPr="00654E3F">
        <w:rPr>
          <w:rFonts w:ascii="Arial" w:eastAsia="Times New Roman" w:hAnsi="Arial" w:cs="Arial"/>
          <w:color w:val="000000"/>
          <w:sz w:val="22"/>
        </w:rPr>
        <w:fldChar w:fldCharType="separate"/>
      </w:r>
      <w:r w:rsidRPr="00654E3F">
        <w:rPr>
          <w:rFonts w:ascii="Arial" w:eastAsia="Times New Roman" w:hAnsi="Arial" w:cs="Arial"/>
          <w:color w:val="0E70C3"/>
          <w:sz w:val="22"/>
          <w:u w:val="single"/>
        </w:rPr>
        <w:t>Luật Tổ chức chính quyền địa phương</w:t>
      </w:r>
      <w:r w:rsidRPr="00654E3F">
        <w:rPr>
          <w:rFonts w:ascii="Arial" w:eastAsia="Times New Roman" w:hAnsi="Arial" w:cs="Arial"/>
          <w:color w:val="000000"/>
          <w:sz w:val="22"/>
        </w:rPr>
        <w:fldChar w:fldCharType="end"/>
      </w:r>
      <w:bookmarkEnd w:id="16"/>
      <w:r w:rsidRPr="00654E3F">
        <w:rPr>
          <w:rFonts w:ascii="Arial" w:eastAsia="Times New Roman" w:hAnsi="Arial" w:cs="Arial"/>
          <w:color w:val="000000"/>
          <w:sz w:val="22"/>
        </w:rPr>
        <w:t>, </w:t>
      </w:r>
      <w:bookmarkStart w:id="17" w:name="tvpllink_gumcmwraco"/>
      <w:r w:rsidRPr="00654E3F">
        <w:rPr>
          <w:rFonts w:ascii="Arial" w:eastAsia="Times New Roman" w:hAnsi="Arial" w:cs="Arial"/>
          <w:color w:val="000000"/>
          <w:sz w:val="22"/>
        </w:rPr>
        <w:fldChar w:fldCharType="begin"/>
      </w:r>
      <w:r w:rsidRPr="00654E3F">
        <w:rPr>
          <w:rFonts w:ascii="Arial" w:eastAsia="Times New Roman" w:hAnsi="Arial" w:cs="Arial"/>
          <w:color w:val="000000"/>
          <w:sz w:val="22"/>
        </w:rPr>
        <w:instrText xml:space="preserve"> HYPERLINK "https://thuvienphapluat.vn/van-ban/Bo-may-hanh-chinh/Luat-can-bo-cong-chuc-2008-22-2008-QH12-82202.aspx" \t "_blank" </w:instrText>
      </w:r>
      <w:r w:rsidRPr="00654E3F">
        <w:rPr>
          <w:rFonts w:ascii="Arial" w:eastAsia="Times New Roman" w:hAnsi="Arial" w:cs="Arial"/>
          <w:color w:val="000000"/>
          <w:sz w:val="22"/>
        </w:rPr>
        <w:fldChar w:fldCharType="separate"/>
      </w:r>
      <w:r w:rsidRPr="00654E3F">
        <w:rPr>
          <w:rFonts w:ascii="Arial" w:eastAsia="Times New Roman" w:hAnsi="Arial" w:cs="Arial"/>
          <w:color w:val="0E70C3"/>
          <w:sz w:val="22"/>
          <w:u w:val="single"/>
        </w:rPr>
        <w:t>Luật Cán bộ, công chức</w:t>
      </w:r>
      <w:r w:rsidRPr="00654E3F">
        <w:rPr>
          <w:rFonts w:ascii="Arial" w:eastAsia="Times New Roman" w:hAnsi="Arial" w:cs="Arial"/>
          <w:color w:val="000000"/>
          <w:sz w:val="22"/>
        </w:rPr>
        <w:fldChar w:fldCharType="end"/>
      </w:r>
      <w:bookmarkEnd w:id="17"/>
      <w:r w:rsidRPr="00654E3F">
        <w:rPr>
          <w:rFonts w:ascii="Arial" w:eastAsia="Times New Roman" w:hAnsi="Arial" w:cs="Arial"/>
          <w:color w:val="000000"/>
          <w:sz w:val="22"/>
        </w:rPr>
        <w:t>, </w:t>
      </w:r>
      <w:bookmarkStart w:id="18" w:name="tvpllink_klitllvnjg"/>
      <w:r w:rsidRPr="00654E3F">
        <w:rPr>
          <w:rFonts w:ascii="Arial" w:eastAsia="Times New Roman" w:hAnsi="Arial" w:cs="Arial"/>
          <w:color w:val="000000"/>
          <w:sz w:val="22"/>
        </w:rPr>
        <w:fldChar w:fldCharType="begin"/>
      </w:r>
      <w:r w:rsidRPr="00654E3F">
        <w:rPr>
          <w:rFonts w:ascii="Arial" w:eastAsia="Times New Roman" w:hAnsi="Arial" w:cs="Arial"/>
          <w:color w:val="000000"/>
          <w:sz w:val="22"/>
        </w:rPr>
        <w:instrText xml:space="preserve"> HYPERLINK "https://thuvienphapluat.vn/van-ban/Bo-may-hanh-chinh/Luat-Thanh-tra-2022-544688.aspx" \t "_blank" </w:instrText>
      </w:r>
      <w:r w:rsidRPr="00654E3F">
        <w:rPr>
          <w:rFonts w:ascii="Arial" w:eastAsia="Times New Roman" w:hAnsi="Arial" w:cs="Arial"/>
          <w:color w:val="000000"/>
          <w:sz w:val="22"/>
        </w:rPr>
        <w:fldChar w:fldCharType="separate"/>
      </w:r>
      <w:r w:rsidRPr="00654E3F">
        <w:rPr>
          <w:rFonts w:ascii="Arial" w:eastAsia="Times New Roman" w:hAnsi="Arial" w:cs="Arial"/>
          <w:color w:val="0E70C3"/>
          <w:sz w:val="22"/>
          <w:u w:val="single"/>
        </w:rPr>
        <w:t>Luật Thanh tra</w:t>
      </w:r>
      <w:r w:rsidRPr="00654E3F">
        <w:rPr>
          <w:rFonts w:ascii="Arial" w:eastAsia="Times New Roman" w:hAnsi="Arial" w:cs="Arial"/>
          <w:color w:val="000000"/>
          <w:sz w:val="22"/>
        </w:rPr>
        <w:fldChar w:fldCharType="end"/>
      </w:r>
      <w:bookmarkEnd w:id="18"/>
      <w:r w:rsidRPr="00654E3F">
        <w:rPr>
          <w:rFonts w:ascii="Arial" w:eastAsia="Times New Roman" w:hAnsi="Arial" w:cs="Arial"/>
          <w:color w:val="000000"/>
          <w:sz w:val="22"/>
        </w:rPr>
        <w:t>, </w:t>
      </w:r>
      <w:bookmarkStart w:id="19" w:name="tvpllink_cgduxnizie"/>
      <w:r w:rsidRPr="00654E3F">
        <w:rPr>
          <w:rFonts w:ascii="Arial" w:eastAsia="Times New Roman" w:hAnsi="Arial" w:cs="Arial"/>
          <w:color w:val="000000"/>
          <w:sz w:val="22"/>
        </w:rPr>
        <w:fldChar w:fldCharType="begin"/>
      </w:r>
      <w:r w:rsidRPr="00654E3F">
        <w:rPr>
          <w:rFonts w:ascii="Arial" w:eastAsia="Times New Roman" w:hAnsi="Arial" w:cs="Arial"/>
          <w:color w:val="000000"/>
          <w:sz w:val="22"/>
        </w:rPr>
        <w:instrText xml:space="preserve"> HYPERLINK "https://thuvienphapluat.vn/van-ban/Xay-dung-Do-thi/Luat-quy-hoach-322935.aspx" \t "_blank" </w:instrText>
      </w:r>
      <w:r w:rsidRPr="00654E3F">
        <w:rPr>
          <w:rFonts w:ascii="Arial" w:eastAsia="Times New Roman" w:hAnsi="Arial" w:cs="Arial"/>
          <w:color w:val="000000"/>
          <w:sz w:val="22"/>
        </w:rPr>
        <w:fldChar w:fldCharType="separate"/>
      </w:r>
      <w:r w:rsidRPr="00654E3F">
        <w:rPr>
          <w:rFonts w:ascii="Arial" w:eastAsia="Times New Roman" w:hAnsi="Arial" w:cs="Arial"/>
          <w:color w:val="0E70C3"/>
          <w:sz w:val="22"/>
          <w:u w:val="single"/>
        </w:rPr>
        <w:t>Luật Quy hoạch</w:t>
      </w:r>
      <w:r w:rsidRPr="00654E3F">
        <w:rPr>
          <w:rFonts w:ascii="Arial" w:eastAsia="Times New Roman" w:hAnsi="Arial" w:cs="Arial"/>
          <w:color w:val="000000"/>
          <w:sz w:val="22"/>
        </w:rPr>
        <w:fldChar w:fldCharType="end"/>
      </w:r>
      <w:bookmarkEnd w:id="19"/>
      <w:r w:rsidRPr="00654E3F">
        <w:rPr>
          <w:rFonts w:ascii="Arial" w:eastAsia="Times New Roman" w:hAnsi="Arial" w:cs="Arial"/>
          <w:color w:val="000000"/>
          <w:sz w:val="22"/>
        </w:rPr>
        <w:t>, </w:t>
      </w:r>
      <w:bookmarkStart w:id="20" w:name="tvpllink_jnfgeashsx"/>
      <w:r w:rsidRPr="00654E3F">
        <w:rPr>
          <w:rFonts w:ascii="Arial" w:eastAsia="Times New Roman" w:hAnsi="Arial" w:cs="Arial"/>
          <w:color w:val="000000"/>
          <w:sz w:val="22"/>
        </w:rPr>
        <w:fldChar w:fldCharType="begin"/>
      </w:r>
      <w:r w:rsidRPr="00654E3F">
        <w:rPr>
          <w:rFonts w:ascii="Arial" w:eastAsia="Times New Roman" w:hAnsi="Arial" w:cs="Arial"/>
          <w:color w:val="000000"/>
          <w:sz w:val="22"/>
        </w:rPr>
        <w:instrText xml:space="preserve"> HYPERLINK "https://thuvienphapluat.vn/van-ban/Bo-may-hanh-chinh/Luat-Bau-cu-dai-bieu-Quoc-hoi-va-dai-bieu-Hoi-dong-nhan-dan-2015-282376.aspx" \t "_blank" </w:instrText>
      </w:r>
      <w:r w:rsidRPr="00654E3F">
        <w:rPr>
          <w:rFonts w:ascii="Arial" w:eastAsia="Times New Roman" w:hAnsi="Arial" w:cs="Arial"/>
          <w:color w:val="000000"/>
          <w:sz w:val="22"/>
        </w:rPr>
        <w:fldChar w:fldCharType="separate"/>
      </w:r>
      <w:r w:rsidRPr="00654E3F">
        <w:rPr>
          <w:rFonts w:ascii="Arial" w:eastAsia="Times New Roman" w:hAnsi="Arial" w:cs="Arial"/>
          <w:color w:val="0E70C3"/>
          <w:sz w:val="22"/>
          <w:u w:val="single"/>
        </w:rPr>
        <w:t>Luật Bầu cử đại biểu Quốc hội và đại biểu Hội đồng nhân dân</w:t>
      </w:r>
      <w:r w:rsidRPr="00654E3F">
        <w:rPr>
          <w:rFonts w:ascii="Arial" w:eastAsia="Times New Roman" w:hAnsi="Arial" w:cs="Arial"/>
          <w:color w:val="000000"/>
          <w:sz w:val="22"/>
        </w:rPr>
        <w:fldChar w:fldCharType="end"/>
      </w:r>
      <w:bookmarkEnd w:id="20"/>
      <w:r w:rsidRPr="00654E3F">
        <w:rPr>
          <w:rFonts w:ascii="Arial" w:eastAsia="Times New Roman" w:hAnsi="Arial" w:cs="Arial"/>
          <w:color w:val="000000"/>
          <w:sz w:val="22"/>
        </w:rPr>
        <w:t>, </w:t>
      </w:r>
      <w:bookmarkStart w:id="21" w:name="tvpllink_yvjwrtjpbc"/>
      <w:r w:rsidRPr="00654E3F">
        <w:rPr>
          <w:rFonts w:ascii="Arial" w:eastAsia="Times New Roman" w:hAnsi="Arial" w:cs="Arial"/>
          <w:color w:val="000000"/>
          <w:sz w:val="22"/>
        </w:rPr>
        <w:fldChar w:fldCharType="begin"/>
      </w:r>
      <w:r w:rsidRPr="00654E3F">
        <w:rPr>
          <w:rFonts w:ascii="Arial" w:eastAsia="Times New Roman" w:hAnsi="Arial" w:cs="Arial"/>
          <w:color w:val="000000"/>
          <w:sz w:val="22"/>
        </w:rPr>
        <w:instrText xml:space="preserve"> HYPERLINK "https://thuvienphapluat.vn/van-ban/Bo-may-hanh-chinh/Luat-ban-hanh-van-ban-quy-pham-phap-luat-2025-so-64-2025-QH15-639239.aspx" \t "_blank" </w:instrText>
      </w:r>
      <w:r w:rsidRPr="00654E3F">
        <w:rPr>
          <w:rFonts w:ascii="Arial" w:eastAsia="Times New Roman" w:hAnsi="Arial" w:cs="Arial"/>
          <w:color w:val="000000"/>
          <w:sz w:val="22"/>
        </w:rPr>
        <w:fldChar w:fldCharType="separate"/>
      </w:r>
      <w:r w:rsidRPr="00654E3F">
        <w:rPr>
          <w:rFonts w:ascii="Arial" w:eastAsia="Times New Roman" w:hAnsi="Arial" w:cs="Arial"/>
          <w:color w:val="0E70C3"/>
          <w:sz w:val="22"/>
          <w:u w:val="single"/>
        </w:rPr>
        <w:t>Luật Ban hành văn bản quy phạm pháp luật</w:t>
      </w:r>
      <w:r w:rsidRPr="00654E3F">
        <w:rPr>
          <w:rFonts w:ascii="Arial" w:eastAsia="Times New Roman" w:hAnsi="Arial" w:cs="Arial"/>
          <w:color w:val="000000"/>
          <w:sz w:val="22"/>
        </w:rPr>
        <w:fldChar w:fldCharType="end"/>
      </w:r>
      <w:bookmarkEnd w:id="21"/>
      <w:r w:rsidRPr="00654E3F">
        <w:rPr>
          <w:rFonts w:ascii="Arial" w:eastAsia="Times New Roman" w:hAnsi="Arial" w:cs="Arial"/>
          <w:color w:val="000000"/>
          <w:sz w:val="22"/>
        </w:rPr>
        <w:t>, </w:t>
      </w:r>
      <w:bookmarkStart w:id="22" w:name="tvpllink_podqpynsjx"/>
      <w:r w:rsidRPr="00654E3F">
        <w:rPr>
          <w:rFonts w:ascii="Arial" w:eastAsia="Times New Roman" w:hAnsi="Arial" w:cs="Arial"/>
          <w:color w:val="000000"/>
          <w:sz w:val="22"/>
        </w:rPr>
        <w:fldChar w:fldCharType="begin"/>
      </w:r>
      <w:r w:rsidRPr="00654E3F">
        <w:rPr>
          <w:rFonts w:ascii="Arial" w:eastAsia="Times New Roman" w:hAnsi="Arial" w:cs="Arial"/>
          <w:color w:val="000000"/>
          <w:sz w:val="22"/>
        </w:rPr>
        <w:instrText xml:space="preserve"> HYPERLINK "https://thuvienphapluat.vn/van-ban/Bo-may-hanh-chinh/Luat-To-chuc-Toa-an-nhan-dan-2024-580434.aspx" \t "_blank" </w:instrText>
      </w:r>
      <w:r w:rsidRPr="00654E3F">
        <w:rPr>
          <w:rFonts w:ascii="Arial" w:eastAsia="Times New Roman" w:hAnsi="Arial" w:cs="Arial"/>
          <w:color w:val="000000"/>
          <w:sz w:val="22"/>
        </w:rPr>
        <w:fldChar w:fldCharType="separate"/>
      </w:r>
      <w:r w:rsidRPr="00654E3F">
        <w:rPr>
          <w:rFonts w:ascii="Arial" w:eastAsia="Times New Roman" w:hAnsi="Arial" w:cs="Arial"/>
          <w:color w:val="0E70C3"/>
          <w:sz w:val="22"/>
          <w:u w:val="single"/>
        </w:rPr>
        <w:t>Luật Tổ chức toà án nhân dân</w:t>
      </w:r>
      <w:r w:rsidRPr="00654E3F">
        <w:rPr>
          <w:rFonts w:ascii="Arial" w:eastAsia="Times New Roman" w:hAnsi="Arial" w:cs="Arial"/>
          <w:color w:val="000000"/>
          <w:sz w:val="22"/>
        </w:rPr>
        <w:fldChar w:fldCharType="end"/>
      </w:r>
      <w:bookmarkEnd w:id="22"/>
      <w:r w:rsidRPr="00654E3F">
        <w:rPr>
          <w:rFonts w:ascii="Arial" w:eastAsia="Times New Roman" w:hAnsi="Arial" w:cs="Arial"/>
          <w:color w:val="000000"/>
          <w:sz w:val="22"/>
        </w:rPr>
        <w:t>, </w:t>
      </w:r>
      <w:bookmarkStart w:id="23" w:name="tvpllink_anoqlwcxos"/>
      <w:r w:rsidRPr="00654E3F">
        <w:rPr>
          <w:rFonts w:ascii="Arial" w:eastAsia="Times New Roman" w:hAnsi="Arial" w:cs="Arial"/>
          <w:color w:val="000000"/>
          <w:sz w:val="22"/>
        </w:rPr>
        <w:fldChar w:fldCharType="begin"/>
      </w:r>
      <w:r w:rsidRPr="00654E3F">
        <w:rPr>
          <w:rFonts w:ascii="Arial" w:eastAsia="Times New Roman" w:hAnsi="Arial" w:cs="Arial"/>
          <w:color w:val="000000"/>
          <w:sz w:val="22"/>
        </w:rPr>
        <w:instrText xml:space="preserve"> HYPERLINK "https://thuvienphapluat.vn/van-ban/Bo-may-hanh-chinh/Luat-To-chuc-Vien-kiem-sat-nhan-dan-2014-259723.aspx" \t "_blank" </w:instrText>
      </w:r>
      <w:r w:rsidRPr="00654E3F">
        <w:rPr>
          <w:rFonts w:ascii="Arial" w:eastAsia="Times New Roman" w:hAnsi="Arial" w:cs="Arial"/>
          <w:color w:val="000000"/>
          <w:sz w:val="22"/>
        </w:rPr>
        <w:fldChar w:fldCharType="separate"/>
      </w:r>
      <w:r w:rsidRPr="00654E3F">
        <w:rPr>
          <w:rFonts w:ascii="Arial" w:eastAsia="Times New Roman" w:hAnsi="Arial" w:cs="Arial"/>
          <w:color w:val="0E70C3"/>
          <w:sz w:val="22"/>
          <w:u w:val="single"/>
        </w:rPr>
        <w:t>Luật Tổ chức viện kiểm sát nhân dân</w:t>
      </w:r>
      <w:r w:rsidRPr="00654E3F">
        <w:rPr>
          <w:rFonts w:ascii="Arial" w:eastAsia="Times New Roman" w:hAnsi="Arial" w:cs="Arial"/>
          <w:color w:val="000000"/>
          <w:sz w:val="22"/>
        </w:rPr>
        <w:fldChar w:fldCharType="end"/>
      </w:r>
      <w:bookmarkEnd w:id="23"/>
      <w:r w:rsidRPr="00654E3F">
        <w:rPr>
          <w:rFonts w:ascii="Arial" w:eastAsia="Times New Roman" w:hAnsi="Arial" w:cs="Arial"/>
          <w:color w:val="000000"/>
          <w:sz w:val="22"/>
        </w:rPr>
        <w:t>, các luật liên quan, các văn bản, nghị định về cơ chế, chính sách đối với cán bộ, công chức, viên chức, người lao động bị ảnh hưởng do sắp xếp đơn vị hành chính ở địa phương và xử lý tài sản nhà nước sau sắp xếp tổ chức bộ máy ở địa phương, báo cáo Bộ Chính trị theo tiến độ chung và hoàn thành sửa đổi, bổ sung pháp luật </w:t>
      </w:r>
      <w:r w:rsidRPr="00654E3F">
        <w:rPr>
          <w:rFonts w:ascii="Arial" w:eastAsia="Times New Roman" w:hAnsi="Arial" w:cs="Arial"/>
          <w:b/>
          <w:bCs/>
          <w:i/>
          <w:iCs/>
          <w:color w:val="000000"/>
          <w:sz w:val="22"/>
        </w:rPr>
        <w:t>chậm nhất ngày 30/6/2025.</w:t>
      </w:r>
    </w:p>
    <w:p w14:paraId="42804638"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 Giao Đảng ủy Mặt trận Tổ quốc, các đoàn thể Trung ương chủ trì, phối hợp với các cơ quan liên quan nghiên cứu sửa đổi, bổ sung các quy định, hướng dẫn liên quan đến việc sắp xếp, tinh gọn các cơ quan Mặt trận Tổ quốc, các tổ chức chính trị - xã hội, các hội quần chúng do Đảng và Nhà nước giao nhiệm vụ (cấp Trung ương, cấp tỉnh và cấp xã), báo cáo Bộ Chính trị, Ban Bí thư xem xét theo thẩm quyền và hoàn thành </w:t>
      </w:r>
      <w:r w:rsidRPr="00654E3F">
        <w:rPr>
          <w:rFonts w:ascii="Arial" w:eastAsia="Times New Roman" w:hAnsi="Arial" w:cs="Arial"/>
          <w:b/>
          <w:bCs/>
          <w:i/>
          <w:iCs/>
          <w:color w:val="000000"/>
          <w:sz w:val="22"/>
        </w:rPr>
        <w:t>chậm nhất ngày 30/6/2025.</w:t>
      </w:r>
    </w:p>
    <w:p w14:paraId="4E12B1BA" w14:textId="77777777" w:rsidR="008B708C" w:rsidRPr="00654E3F" w:rsidRDefault="008B708C" w:rsidP="008B708C">
      <w:pPr>
        <w:shd w:val="clear" w:color="auto" w:fill="FFFFFF"/>
        <w:spacing w:after="0" w:line="234" w:lineRule="atLeast"/>
        <w:ind w:firstLine="567"/>
        <w:jc w:val="both"/>
        <w:rPr>
          <w:rFonts w:ascii="Arial" w:eastAsia="Times New Roman" w:hAnsi="Arial" w:cs="Arial"/>
          <w:color w:val="000000"/>
          <w:sz w:val="22"/>
        </w:rPr>
      </w:pPr>
      <w:bookmarkStart w:id="24" w:name="dieu_7"/>
      <w:r w:rsidRPr="00654E3F">
        <w:rPr>
          <w:rFonts w:ascii="Arial" w:eastAsia="Times New Roman" w:hAnsi="Arial" w:cs="Arial"/>
          <w:b/>
          <w:bCs/>
          <w:color w:val="000000"/>
          <w:sz w:val="22"/>
        </w:rPr>
        <w:t>7.</w:t>
      </w:r>
      <w:r w:rsidRPr="00654E3F">
        <w:rPr>
          <w:rFonts w:ascii="Arial" w:eastAsia="Times New Roman" w:hAnsi="Arial" w:cs="Arial"/>
          <w:color w:val="000000"/>
          <w:sz w:val="22"/>
        </w:rPr>
        <w:t> Tạm dừng tổ chức đại hội đảng bộ cấp xã, cấp huyện; sau Hội nghị lần thứ 11 Ban Chấp hành Trung ương Đảng, Bộ Chính trị sẽ có chỉ đạo, hướng dẫn cụ thể.</w:t>
      </w:r>
      <w:bookmarkEnd w:id="24"/>
    </w:p>
    <w:p w14:paraId="3E390F2D" w14:textId="77777777" w:rsidR="008B708C" w:rsidRPr="00654E3F" w:rsidRDefault="008B708C" w:rsidP="008B708C">
      <w:pPr>
        <w:shd w:val="clear" w:color="auto" w:fill="FFFFFF"/>
        <w:spacing w:after="0" w:line="234" w:lineRule="atLeast"/>
        <w:ind w:firstLine="567"/>
        <w:jc w:val="both"/>
        <w:rPr>
          <w:rFonts w:ascii="Arial" w:eastAsia="Times New Roman" w:hAnsi="Arial" w:cs="Arial"/>
          <w:color w:val="000000"/>
          <w:sz w:val="22"/>
        </w:rPr>
      </w:pPr>
      <w:bookmarkStart w:id="25" w:name="muc_3"/>
      <w:r w:rsidRPr="00654E3F">
        <w:rPr>
          <w:rFonts w:ascii="Arial" w:eastAsia="Times New Roman" w:hAnsi="Arial" w:cs="Arial"/>
          <w:b/>
          <w:bCs/>
          <w:color w:val="000000"/>
          <w:sz w:val="22"/>
        </w:rPr>
        <w:t>III- TỔ CHỨC THỰC HIỆN</w:t>
      </w:r>
      <w:bookmarkEnd w:id="25"/>
    </w:p>
    <w:p w14:paraId="2E080CB0"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b/>
          <w:bCs/>
          <w:color w:val="000000"/>
          <w:sz w:val="22"/>
        </w:rPr>
        <w:t>1.</w:t>
      </w:r>
      <w:r w:rsidRPr="00654E3F">
        <w:rPr>
          <w:rFonts w:ascii="Arial" w:eastAsia="Times New Roman" w:hAnsi="Arial" w:cs="Arial"/>
          <w:color w:val="000000"/>
          <w:sz w:val="22"/>
        </w:rPr>
        <w:t> Giao Ban Tổ chức Trung ương, Ủy ban Kiểm tra Trung ương, Văn phòng Trung ương Đảng; các Đảng uỷ: Chính phủ; Quốc hội; Mặt trận Tổ quốc, các đoàn thể Trung ương; Toà án nhân dân tối cao; Viện Kiểm sát nhân dân tối cao; Bộ Tư pháp; Bộ Nội vụ và các cấp uỷ, tổ chức đảng căn cứ Kết luận này để cụ thể hoá và tổ chức thực hiện, bảo đảm tổng thể, đồng bộ, liên thông các nhiệm vụ, có sự phối hợp chặt chẽ giữa các cơ quan, tổ chức để thực hiện đúng tiến độ, chất lượng theo yêu cầu. Quá trình xây dựng các đề án cần chú ý tập trung đánh giá kỹ lưỡng tác động của phương án sắp xếp, dự báo, xác định những khó khăn, vướng mắc, bất cập phát sinh và xây dựng phương án, giải quyết cụ thể; bảo đảm tổ chức bộ máy mới hoạt động hiệu lực, hiệu quả, thông suốt, không để gián đoạn công việc.</w:t>
      </w:r>
    </w:p>
    <w:p w14:paraId="05DB7F87"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b/>
          <w:bCs/>
          <w:color w:val="000000"/>
          <w:sz w:val="22"/>
        </w:rPr>
        <w:t>2.</w:t>
      </w:r>
      <w:r w:rsidRPr="00654E3F">
        <w:rPr>
          <w:rFonts w:ascii="Arial" w:eastAsia="Times New Roman" w:hAnsi="Arial" w:cs="Arial"/>
          <w:color w:val="000000"/>
          <w:sz w:val="22"/>
        </w:rPr>
        <w:t> Giao Ban Tuyên giáo và Dân vận Trung ương xây dựng kế hoạch, kịp thời chỉ đạo nội dung tuyên truyền về chủ trương sắp xếp, tinh gọn tổ chức bộ máy của Bộ Chính trị, Ban Chấp hành Trung ương Đảng cho phù hợp; các cấp uỷ, tổ chức đảng, cơ quan, đơn vị chủ động quán triệt phối hợp tuyên truyền sâu rộng chủ trương sắp xếp, tinh gọn tổ chức bộ máy; làm tốt công tác chính trị, tư tưởng, tạo sự đồng thuận, thống nhất cao trong xã hội, nhất là đối với cán bộ, đảng viên; tập trung lãnh đạo, chỉ đạo bảo đảm không để ảnh hưởng đến hoạt động của các cơ quan, tổ chức, đơn vị.</w:t>
      </w:r>
    </w:p>
    <w:p w14:paraId="50B80B60"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b/>
          <w:bCs/>
          <w:color w:val="000000"/>
          <w:sz w:val="22"/>
        </w:rPr>
        <w:t>3.</w:t>
      </w:r>
      <w:r w:rsidRPr="00654E3F">
        <w:rPr>
          <w:rFonts w:ascii="Arial" w:eastAsia="Times New Roman" w:hAnsi="Arial" w:cs="Arial"/>
          <w:color w:val="000000"/>
          <w:sz w:val="22"/>
        </w:rPr>
        <w:t> Giao các đoàn kiểm tra của Bộ Chính trị, Ban Bí thư chủ động quán triệt, trao đổi, nắm tình hình về chủ trương sắp xếp, tinh gọn tổ chức bộ máy tại các địa phương. Ủy ban Kiểm tra Trung ương chủ trì tổng hợp, báo cáo Bộ Chính trị.</w:t>
      </w:r>
    </w:p>
    <w:p w14:paraId="3F993798"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b/>
          <w:bCs/>
          <w:color w:val="000000"/>
          <w:sz w:val="22"/>
        </w:rPr>
        <w:t>4.</w:t>
      </w:r>
      <w:r w:rsidRPr="00654E3F">
        <w:rPr>
          <w:rFonts w:ascii="Arial" w:eastAsia="Times New Roman" w:hAnsi="Arial" w:cs="Arial"/>
          <w:color w:val="000000"/>
          <w:sz w:val="22"/>
        </w:rPr>
        <w:t> Giao các đồng chí Ủy viên Bộ Chính trị, Ban Bí thư theo lĩnh vực, địa bàn phụ trách lãnh đạo, chỉ đạo các cấp uỷ, tổ chức đảng, cơ quan, đơn vị, địa phương quán triệt và tổ chức thực hiện nghiêm các nội dung nêu tại Kết luận này.</w:t>
      </w:r>
    </w:p>
    <w:p w14:paraId="73F69443"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b/>
          <w:bCs/>
          <w:color w:val="000000"/>
          <w:sz w:val="22"/>
        </w:rPr>
        <w:t>5.</w:t>
      </w:r>
      <w:r w:rsidRPr="00654E3F">
        <w:rPr>
          <w:rFonts w:ascii="Arial" w:eastAsia="Times New Roman" w:hAnsi="Arial" w:cs="Arial"/>
          <w:color w:val="000000"/>
          <w:sz w:val="22"/>
        </w:rPr>
        <w:t> Ban Tổ chức Trung ương, Văn phòng Trung ương Đảng chủ trì, phối hợp với các cơ quan liên quan theo dõi, đôn đốc các cấp uỷ, cơ quan, đơn vị, địa phương thực hiện Kết luận này bảo đảm chất lượng và tiến độ đề ra.</w:t>
      </w:r>
    </w:p>
    <w:p w14:paraId="55A2CA92" w14:textId="77777777" w:rsidR="008B708C" w:rsidRPr="00654E3F" w:rsidRDefault="008B708C" w:rsidP="008B708C">
      <w:pPr>
        <w:shd w:val="clear" w:color="auto" w:fill="FFFFFF"/>
        <w:spacing w:before="120" w:after="120" w:line="234" w:lineRule="atLeast"/>
        <w:ind w:firstLine="567"/>
        <w:jc w:val="both"/>
        <w:rPr>
          <w:rFonts w:ascii="Arial" w:eastAsia="Times New Roman" w:hAnsi="Arial" w:cs="Arial"/>
          <w:color w:val="000000"/>
          <w:sz w:val="22"/>
        </w:rPr>
      </w:pPr>
      <w:r w:rsidRPr="00654E3F">
        <w:rPr>
          <w:rFonts w:ascii="Arial" w:eastAsia="Times New Roman" w:hAnsi="Arial" w:cs="Arial"/>
          <w:color w:val="000000"/>
          <w:sz w:val="22"/>
        </w:rPr>
        <w:t>Trong quá trình thực hiện, các cấp uỷ, cơ quan, đơn vị, địa phương kịp thời báo cáo Bộ Chính trị, Ban Bí thư, Ban Chỉ đạo Trung ương tổng kết Nghị quyết 18 (qua Ban Tổ chức Trung ương) khi có vướng mắc phát sinh.</w:t>
      </w:r>
    </w:p>
    <w:p w14:paraId="6142232C" w14:textId="77777777" w:rsidR="008B708C" w:rsidRPr="00654E3F" w:rsidRDefault="008B708C" w:rsidP="008B708C">
      <w:pPr>
        <w:shd w:val="clear" w:color="auto" w:fill="FFFFFF"/>
        <w:spacing w:before="120" w:after="120" w:line="234" w:lineRule="atLeast"/>
        <w:rPr>
          <w:rFonts w:ascii="Arial" w:eastAsia="Times New Roman" w:hAnsi="Arial" w:cs="Arial"/>
          <w:color w:val="000000"/>
          <w:sz w:val="22"/>
        </w:rPr>
      </w:pPr>
      <w:r w:rsidRPr="00654E3F">
        <w:rPr>
          <w:rFonts w:ascii="Arial" w:eastAsia="Times New Roman" w:hAnsi="Arial" w:cs="Arial"/>
          <w:color w:val="000000"/>
          <w:sz w:val="22"/>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35"/>
        <w:gridCol w:w="4536"/>
      </w:tblGrid>
      <w:tr w:rsidR="008B708C" w:rsidRPr="00654E3F" w14:paraId="72531462" w14:textId="77777777" w:rsidTr="008B708C">
        <w:trPr>
          <w:tblCellSpacing w:w="0" w:type="dxa"/>
        </w:trPr>
        <w:tc>
          <w:tcPr>
            <w:tcW w:w="2500" w:type="pct"/>
            <w:shd w:val="clear" w:color="auto" w:fill="FFFFFF"/>
            <w:tcMar>
              <w:top w:w="0" w:type="dxa"/>
              <w:left w:w="108" w:type="dxa"/>
              <w:bottom w:w="0" w:type="dxa"/>
              <w:right w:w="108" w:type="dxa"/>
            </w:tcMar>
            <w:hideMark/>
          </w:tcPr>
          <w:p w14:paraId="414C2A8C" w14:textId="77777777" w:rsidR="008B708C" w:rsidRPr="00654E3F" w:rsidRDefault="008B708C" w:rsidP="008B708C">
            <w:pPr>
              <w:spacing w:before="120" w:after="120" w:line="234" w:lineRule="atLeast"/>
              <w:rPr>
                <w:rFonts w:ascii="Arial" w:eastAsia="Times New Roman" w:hAnsi="Arial" w:cs="Arial"/>
                <w:color w:val="000000"/>
                <w:sz w:val="22"/>
              </w:rPr>
            </w:pPr>
            <w:r w:rsidRPr="00654E3F">
              <w:rPr>
                <w:rFonts w:ascii="Arial" w:eastAsia="Times New Roman" w:hAnsi="Arial" w:cs="Arial"/>
                <w:color w:val="000000"/>
                <w:sz w:val="22"/>
              </w:rPr>
              <w:t> </w:t>
            </w:r>
          </w:p>
          <w:p w14:paraId="2209155A" w14:textId="77777777" w:rsidR="008B708C" w:rsidRPr="00654E3F" w:rsidRDefault="008B708C" w:rsidP="008B708C">
            <w:pPr>
              <w:spacing w:before="120" w:after="120" w:line="234" w:lineRule="atLeast"/>
              <w:rPr>
                <w:rFonts w:ascii="Arial" w:eastAsia="Times New Roman" w:hAnsi="Arial" w:cs="Arial"/>
                <w:color w:val="000000"/>
                <w:sz w:val="22"/>
              </w:rPr>
            </w:pPr>
            <w:r w:rsidRPr="00654E3F">
              <w:rPr>
                <w:rFonts w:ascii="Arial" w:eastAsia="Times New Roman" w:hAnsi="Arial" w:cs="Arial"/>
                <w:b/>
                <w:bCs/>
                <w:i/>
                <w:iCs/>
                <w:color w:val="000000"/>
                <w:sz w:val="22"/>
              </w:rPr>
              <w:lastRenderedPageBreak/>
              <w:t>Nơi nhận:</w:t>
            </w:r>
            <w:r w:rsidRPr="00654E3F">
              <w:rPr>
                <w:rFonts w:ascii="Arial" w:eastAsia="Times New Roman" w:hAnsi="Arial" w:cs="Arial"/>
                <w:b/>
                <w:bCs/>
                <w:i/>
                <w:iCs/>
                <w:color w:val="000000"/>
                <w:sz w:val="22"/>
              </w:rPr>
              <w:br/>
            </w:r>
            <w:r w:rsidRPr="00654E3F">
              <w:rPr>
                <w:rFonts w:ascii="Arial" w:eastAsia="Times New Roman" w:hAnsi="Arial" w:cs="Arial"/>
                <w:color w:val="000000"/>
                <w:sz w:val="22"/>
              </w:rPr>
              <w:t>- Các cơ quan, ban đảng Trung ương,</w:t>
            </w:r>
            <w:r w:rsidRPr="00654E3F">
              <w:rPr>
                <w:rFonts w:ascii="Arial" w:eastAsia="Times New Roman" w:hAnsi="Arial" w:cs="Arial"/>
                <w:color w:val="000000"/>
                <w:sz w:val="22"/>
              </w:rPr>
              <w:br/>
              <w:t>- Các tỉnh ủy, thành ủy, đảng ủy trực thuộc Trung ương,</w:t>
            </w:r>
            <w:r w:rsidRPr="00654E3F">
              <w:rPr>
                <w:rFonts w:ascii="Arial" w:eastAsia="Times New Roman" w:hAnsi="Arial" w:cs="Arial"/>
                <w:color w:val="000000"/>
                <w:sz w:val="22"/>
              </w:rPr>
              <w:br/>
              <w:t>- Đảng ủy các bộ, ngành, tổ chức chính trị - xã hội ở Trung ương,</w:t>
            </w:r>
            <w:r w:rsidRPr="00654E3F">
              <w:rPr>
                <w:rFonts w:ascii="Arial" w:eastAsia="Times New Roman" w:hAnsi="Arial" w:cs="Arial"/>
                <w:color w:val="000000"/>
                <w:sz w:val="22"/>
              </w:rPr>
              <w:br/>
              <w:t>- Các Đảng ủy đơn vị sự nghiệp Trung ương,</w:t>
            </w:r>
            <w:r w:rsidRPr="00654E3F">
              <w:rPr>
                <w:rFonts w:ascii="Arial" w:eastAsia="Times New Roman" w:hAnsi="Arial" w:cs="Arial"/>
                <w:color w:val="000000"/>
                <w:sz w:val="22"/>
              </w:rPr>
              <w:br/>
              <w:t>- Các đồng chí Ủy viên</w:t>
            </w:r>
            <w:r w:rsidRPr="00654E3F">
              <w:rPr>
                <w:rFonts w:ascii="Arial" w:eastAsia="Times New Roman" w:hAnsi="Arial" w:cs="Arial"/>
                <w:color w:val="000000"/>
                <w:sz w:val="22"/>
              </w:rPr>
              <w:br/>
              <w:t>- Ban Chấp hành Trung ương Đảng,</w:t>
            </w:r>
            <w:r w:rsidRPr="00654E3F">
              <w:rPr>
                <w:rFonts w:ascii="Arial" w:eastAsia="Times New Roman" w:hAnsi="Arial" w:cs="Arial"/>
                <w:color w:val="000000"/>
                <w:sz w:val="22"/>
              </w:rPr>
              <w:br/>
              <w:t>- Lưu Văn phòng Trung ương Đảng.</w:t>
            </w:r>
          </w:p>
        </w:tc>
        <w:tc>
          <w:tcPr>
            <w:tcW w:w="2500" w:type="pct"/>
            <w:shd w:val="clear" w:color="auto" w:fill="FFFFFF"/>
            <w:tcMar>
              <w:top w:w="0" w:type="dxa"/>
              <w:left w:w="108" w:type="dxa"/>
              <w:bottom w:w="0" w:type="dxa"/>
              <w:right w:w="108" w:type="dxa"/>
            </w:tcMar>
            <w:hideMark/>
          </w:tcPr>
          <w:p w14:paraId="5184E507" w14:textId="77777777" w:rsidR="008B708C" w:rsidRPr="00654E3F" w:rsidRDefault="008B708C" w:rsidP="008B708C">
            <w:pPr>
              <w:spacing w:before="120" w:after="120" w:line="234" w:lineRule="atLeast"/>
              <w:jc w:val="center"/>
              <w:rPr>
                <w:rFonts w:ascii="Arial" w:eastAsia="Times New Roman" w:hAnsi="Arial" w:cs="Arial"/>
                <w:color w:val="000000"/>
                <w:sz w:val="22"/>
              </w:rPr>
            </w:pPr>
            <w:r w:rsidRPr="00654E3F">
              <w:rPr>
                <w:rFonts w:ascii="Arial" w:eastAsia="Times New Roman" w:hAnsi="Arial" w:cs="Arial"/>
                <w:b/>
                <w:bCs/>
                <w:color w:val="000000"/>
                <w:sz w:val="22"/>
              </w:rPr>
              <w:lastRenderedPageBreak/>
              <w:t>T/M BỘ CHÍNH TRỊ</w:t>
            </w:r>
            <w:r w:rsidRPr="00654E3F">
              <w:rPr>
                <w:rFonts w:ascii="Arial" w:eastAsia="Times New Roman" w:hAnsi="Arial" w:cs="Arial"/>
                <w:b/>
                <w:bCs/>
                <w:color w:val="000000"/>
                <w:sz w:val="22"/>
              </w:rPr>
              <w:br/>
            </w:r>
            <w:r w:rsidRPr="00654E3F">
              <w:rPr>
                <w:rFonts w:ascii="Arial" w:eastAsia="Times New Roman" w:hAnsi="Arial" w:cs="Arial"/>
                <w:b/>
                <w:bCs/>
                <w:color w:val="000000"/>
                <w:sz w:val="22"/>
              </w:rPr>
              <w:br/>
            </w:r>
            <w:r w:rsidRPr="00654E3F">
              <w:rPr>
                <w:rFonts w:ascii="Arial" w:eastAsia="Times New Roman" w:hAnsi="Arial" w:cs="Arial"/>
                <w:b/>
                <w:bCs/>
                <w:color w:val="000000"/>
                <w:sz w:val="22"/>
              </w:rPr>
              <w:lastRenderedPageBreak/>
              <w:br/>
            </w:r>
            <w:r w:rsidRPr="00654E3F">
              <w:rPr>
                <w:rFonts w:ascii="Arial" w:eastAsia="Times New Roman" w:hAnsi="Arial" w:cs="Arial"/>
                <w:b/>
                <w:bCs/>
                <w:color w:val="000000"/>
                <w:sz w:val="22"/>
              </w:rPr>
              <w:br/>
            </w:r>
            <w:r w:rsidRPr="00654E3F">
              <w:rPr>
                <w:rFonts w:ascii="Arial" w:eastAsia="Times New Roman" w:hAnsi="Arial" w:cs="Arial"/>
                <w:b/>
                <w:bCs/>
                <w:color w:val="000000"/>
                <w:sz w:val="22"/>
              </w:rPr>
              <w:br/>
              <w:t>Trần Cẩm Tú</w:t>
            </w:r>
          </w:p>
        </w:tc>
      </w:tr>
    </w:tbl>
    <w:p w14:paraId="7841E171" w14:textId="77777777" w:rsidR="008B708C" w:rsidRPr="00654E3F" w:rsidRDefault="008B708C" w:rsidP="008B708C">
      <w:pPr>
        <w:shd w:val="clear" w:color="auto" w:fill="FFFFFF"/>
        <w:spacing w:before="120" w:after="120" w:line="234" w:lineRule="atLeast"/>
        <w:rPr>
          <w:rFonts w:ascii="Arial" w:eastAsia="Times New Roman" w:hAnsi="Arial" w:cs="Arial"/>
          <w:color w:val="000000"/>
          <w:sz w:val="22"/>
        </w:rPr>
      </w:pPr>
      <w:r w:rsidRPr="00654E3F">
        <w:rPr>
          <w:rFonts w:ascii="Arial" w:eastAsia="Times New Roman" w:hAnsi="Arial" w:cs="Arial"/>
          <w:color w:val="000000"/>
          <w:sz w:val="22"/>
        </w:rPr>
        <w:lastRenderedPageBreak/>
        <w:t> </w:t>
      </w:r>
    </w:p>
    <w:p w14:paraId="1272B758" w14:textId="77777777" w:rsidR="008B708C" w:rsidRPr="00654E3F" w:rsidRDefault="008B708C" w:rsidP="008B708C">
      <w:pPr>
        <w:shd w:val="clear" w:color="auto" w:fill="FFFFFF"/>
        <w:spacing w:before="120" w:after="120" w:line="234" w:lineRule="atLeast"/>
        <w:rPr>
          <w:rFonts w:ascii="Arial" w:eastAsia="Times New Roman" w:hAnsi="Arial" w:cs="Arial"/>
          <w:color w:val="000000"/>
          <w:sz w:val="22"/>
        </w:rPr>
      </w:pPr>
      <w:r w:rsidRPr="00654E3F">
        <w:rPr>
          <w:rFonts w:eastAsia="Times New Roman" w:cs="Times New Roman"/>
          <w:color w:val="000000"/>
          <w:sz w:val="22"/>
        </w:rPr>
        <w:br w:type="textWrapping" w:clear="all"/>
      </w:r>
    </w:p>
    <w:p w14:paraId="55F07838" w14:textId="77777777" w:rsidR="008B708C" w:rsidRPr="00654E3F" w:rsidRDefault="00654E3F" w:rsidP="008B708C">
      <w:pPr>
        <w:shd w:val="clear" w:color="auto" w:fill="FFFFFF"/>
        <w:spacing w:after="0" w:line="240" w:lineRule="auto"/>
        <w:rPr>
          <w:rFonts w:eastAsia="Times New Roman" w:cs="Times New Roman"/>
          <w:color w:val="000000"/>
          <w:sz w:val="22"/>
        </w:rPr>
      </w:pPr>
      <w:r w:rsidRPr="00654E3F">
        <w:rPr>
          <w:rFonts w:eastAsia="Times New Roman" w:cs="Times New Roman"/>
          <w:color w:val="000000"/>
          <w:sz w:val="22"/>
        </w:rPr>
        <w:pict w14:anchorId="6C29E993">
          <v:rect id="_x0000_i1025" style="width:154.45pt;height:.75pt" o:hrpct="330" o:hrstd="t" o:hr="t" fillcolor="#a0a0a0" stroked="f"/>
        </w:pict>
      </w:r>
    </w:p>
    <w:bookmarkStart w:id="26" w:name="_ftn1"/>
    <w:bookmarkEnd w:id="26"/>
    <w:p w14:paraId="0540E09A" w14:textId="77777777" w:rsidR="008B708C" w:rsidRPr="00654E3F" w:rsidRDefault="008B708C" w:rsidP="008B708C">
      <w:pPr>
        <w:shd w:val="clear" w:color="auto" w:fill="FFFFFF"/>
        <w:spacing w:after="0" w:line="234" w:lineRule="atLeast"/>
        <w:rPr>
          <w:rFonts w:ascii="Arial" w:eastAsia="Times New Roman" w:hAnsi="Arial" w:cs="Arial"/>
          <w:color w:val="000000"/>
          <w:sz w:val="22"/>
        </w:rPr>
      </w:pPr>
      <w:r w:rsidRPr="00654E3F">
        <w:rPr>
          <w:rFonts w:ascii="Arial" w:eastAsia="Times New Roman" w:hAnsi="Arial" w:cs="Arial"/>
          <w:color w:val="000000"/>
          <w:sz w:val="22"/>
        </w:rPr>
        <w:fldChar w:fldCharType="begin"/>
      </w:r>
      <w:r w:rsidRPr="00654E3F">
        <w:rPr>
          <w:rFonts w:ascii="Arial" w:eastAsia="Times New Roman" w:hAnsi="Arial" w:cs="Arial"/>
          <w:color w:val="000000"/>
          <w:sz w:val="22"/>
        </w:rPr>
        <w:instrText xml:space="preserve"> HYPERLINK "https://thuvienphapluat.vn/van-ban/Bo-may-hanh-chinh/Ket-luan-127-KL-TW-2025-de-xuat-tiep-tuc-sap-xep-to-chuc-bo-may-cua-he-thong-chinh-tri-645025.aspx" \l "_ftnref1" </w:instrText>
      </w:r>
      <w:r w:rsidRPr="00654E3F">
        <w:rPr>
          <w:rFonts w:ascii="Arial" w:eastAsia="Times New Roman" w:hAnsi="Arial" w:cs="Arial"/>
          <w:color w:val="000000"/>
          <w:sz w:val="22"/>
        </w:rPr>
        <w:fldChar w:fldCharType="separate"/>
      </w:r>
      <w:r w:rsidRPr="00654E3F">
        <w:rPr>
          <w:rFonts w:ascii="Arial" w:eastAsia="Times New Roman" w:hAnsi="Arial" w:cs="Arial"/>
          <w:color w:val="000000"/>
          <w:sz w:val="22"/>
          <w:u w:val="single"/>
        </w:rPr>
        <w:t>[1]</w:t>
      </w:r>
      <w:r w:rsidRPr="00654E3F">
        <w:rPr>
          <w:rFonts w:ascii="Arial" w:eastAsia="Times New Roman" w:hAnsi="Arial" w:cs="Arial"/>
          <w:color w:val="000000"/>
          <w:sz w:val="22"/>
        </w:rPr>
        <w:fldChar w:fldCharType="end"/>
      </w:r>
      <w:r w:rsidRPr="00654E3F">
        <w:rPr>
          <w:rFonts w:ascii="Arial" w:eastAsia="Times New Roman" w:hAnsi="Arial" w:cs="Arial"/>
          <w:color w:val="000000"/>
          <w:sz w:val="22"/>
        </w:rPr>
        <w:t> Các Đảng ủy: Chính phủ, Mặt trận Tổ quốc, các đoàn thể Trung ương, Toà án nhân dân tối cao, Viện Kiểm sát nhân dân tối cao.</w:t>
      </w:r>
    </w:p>
    <w:p w14:paraId="24F528C6" w14:textId="77777777" w:rsidR="000F4477" w:rsidRPr="00654E3F" w:rsidRDefault="000F4477">
      <w:pPr>
        <w:rPr>
          <w:sz w:val="22"/>
        </w:rPr>
      </w:pPr>
    </w:p>
    <w:sectPr w:rsidR="000F4477" w:rsidRPr="00654E3F" w:rsidSect="00330D27">
      <w:pgSz w:w="11907" w:h="16840" w:code="9"/>
      <w:pgMar w:top="1418" w:right="851" w:bottom="1134"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08C"/>
    <w:rsid w:val="000F4477"/>
    <w:rsid w:val="00330D27"/>
    <w:rsid w:val="00654E3F"/>
    <w:rsid w:val="008A63AB"/>
    <w:rsid w:val="008B7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5046F"/>
  <w15:chartTrackingRefBased/>
  <w15:docId w15:val="{45B2B32B-005F-4DFB-A54F-1BA75372F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708C"/>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semiHidden/>
    <w:unhideWhenUsed/>
    <w:rsid w:val="008B70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4263151">
      <w:bodyDiv w:val="1"/>
      <w:marLeft w:val="0"/>
      <w:marRight w:val="0"/>
      <w:marTop w:val="0"/>
      <w:marBottom w:val="0"/>
      <w:divBdr>
        <w:top w:val="none" w:sz="0" w:space="0" w:color="auto"/>
        <w:left w:val="none" w:sz="0" w:space="0" w:color="auto"/>
        <w:bottom w:val="none" w:sz="0" w:space="0" w:color="auto"/>
        <w:right w:val="none" w:sz="0" w:space="0" w:color="auto"/>
      </w:divBdr>
      <w:divsChild>
        <w:div w:id="702487941">
          <w:marLeft w:val="0"/>
          <w:marRight w:val="0"/>
          <w:marTop w:val="0"/>
          <w:marBottom w:val="0"/>
          <w:divBdr>
            <w:top w:val="none" w:sz="0" w:space="0" w:color="auto"/>
            <w:left w:val="none" w:sz="0" w:space="0" w:color="auto"/>
            <w:bottom w:val="none" w:sz="0" w:space="0" w:color="auto"/>
            <w:right w:val="none" w:sz="0" w:space="0" w:color="auto"/>
          </w:divBdr>
          <w:divsChild>
            <w:div w:id="1172260279">
              <w:marLeft w:val="0"/>
              <w:marRight w:val="0"/>
              <w:marTop w:val="0"/>
              <w:marBottom w:val="0"/>
              <w:divBdr>
                <w:top w:val="none" w:sz="0" w:space="0" w:color="auto"/>
                <w:left w:val="none" w:sz="0" w:space="0" w:color="auto"/>
                <w:bottom w:val="none" w:sz="0" w:space="0" w:color="auto"/>
                <w:right w:val="none" w:sz="0" w:space="0" w:color="auto"/>
              </w:divBdr>
              <w:divsChild>
                <w:div w:id="574750992">
                  <w:marLeft w:val="0"/>
                  <w:marRight w:val="0"/>
                  <w:marTop w:val="0"/>
                  <w:marBottom w:val="0"/>
                  <w:divBdr>
                    <w:top w:val="none" w:sz="0" w:space="0" w:color="auto"/>
                    <w:left w:val="none" w:sz="0" w:space="0" w:color="auto"/>
                    <w:bottom w:val="none" w:sz="0" w:space="0" w:color="auto"/>
                    <w:right w:val="none" w:sz="0" w:space="0" w:color="auto"/>
                  </w:divBdr>
                  <w:divsChild>
                    <w:div w:id="81129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379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2570</Words>
  <Characters>14654</Characters>
  <Application>Microsoft Office Word</Application>
  <DocSecurity>0</DocSecurity>
  <Lines>122</Lines>
  <Paragraphs>34</Paragraphs>
  <ScaleCrop>false</ScaleCrop>
  <Company/>
  <LinksUpToDate>false</LinksUpToDate>
  <CharactersWithSpaces>17190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CCB</dc:creator>
  <cp:keywords/>
  <dc:description/>
  <cp:lastModifiedBy>CCB</cp:lastModifiedBy>
  <cp:revision>2</cp:revision>
  <dcterms:created xsi:type="dcterms:W3CDTF">2025-03-05T01:22:00Z</dcterms:created>
  <dcterms:modified xsi:type="dcterms:W3CDTF">2025-03-05T01:32:00Z</dcterms:modified>
</cp:coreProperties>
</file>